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Override PartName="/word/footer2.xml" ContentType="application/vnd.openxmlformats-officedocument.wordprocessingml.footer+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Default Extension="jpeg" ContentType="image/jpeg"/>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02BC" w:rsidRDefault="000260EA" w:rsidP="003302BC">
      <w:pPr>
        <w:jc w:val="center"/>
        <w:rPr>
          <w:b/>
          <w:sz w:val="24"/>
        </w:rPr>
      </w:pPr>
      <w:r w:rsidRPr="00B4746B">
        <w:rPr>
          <w:b/>
          <w:sz w:val="24"/>
        </w:rPr>
        <w:t xml:space="preserve">Learning </w:t>
      </w:r>
      <w:r w:rsidR="003302BC" w:rsidRPr="003302BC">
        <w:rPr>
          <w:b/>
          <w:sz w:val="24"/>
        </w:rPr>
        <w:t>fro</w:t>
      </w:r>
      <w:r w:rsidRPr="003302BC">
        <w:rPr>
          <w:b/>
          <w:sz w:val="24"/>
        </w:rPr>
        <w:t>m</w:t>
      </w:r>
      <w:r w:rsidR="00222466">
        <w:rPr>
          <w:b/>
          <w:sz w:val="24"/>
        </w:rPr>
        <w:t xml:space="preserve"> the F</w:t>
      </w:r>
      <w:r w:rsidRPr="00B4746B">
        <w:rPr>
          <w:b/>
          <w:sz w:val="24"/>
        </w:rPr>
        <w:t>uture</w:t>
      </w:r>
      <w:r w:rsidR="003302BC">
        <w:rPr>
          <w:b/>
          <w:sz w:val="24"/>
        </w:rPr>
        <w:t xml:space="preserve"> –</w:t>
      </w:r>
    </w:p>
    <w:p w:rsidR="000260EA" w:rsidRPr="00B4746B" w:rsidRDefault="00A35D6B" w:rsidP="003302BC">
      <w:pPr>
        <w:jc w:val="center"/>
        <w:rPr>
          <w:b/>
          <w:sz w:val="24"/>
        </w:rPr>
      </w:pPr>
      <w:r>
        <w:rPr>
          <w:b/>
          <w:sz w:val="24"/>
        </w:rPr>
        <w:t>Preparing a</w:t>
      </w:r>
      <w:r w:rsidR="00222466">
        <w:rPr>
          <w:b/>
          <w:sz w:val="24"/>
        </w:rPr>
        <w:t xml:space="preserve"> Rural Development I</w:t>
      </w:r>
      <w:r w:rsidR="000260EA" w:rsidRPr="00B4746B">
        <w:rPr>
          <w:b/>
          <w:sz w:val="24"/>
        </w:rPr>
        <w:t>nnovation Journey</w:t>
      </w:r>
    </w:p>
    <w:p w:rsidR="000260EA" w:rsidRDefault="000260EA" w:rsidP="000260EA">
      <w:pPr>
        <w:jc w:val="both"/>
        <w:rPr>
          <w:sz w:val="20"/>
        </w:rPr>
      </w:pPr>
    </w:p>
    <w:p w:rsidR="000260EA" w:rsidRPr="00A47326" w:rsidRDefault="000260EA" w:rsidP="000260EA">
      <w:pPr>
        <w:jc w:val="both"/>
        <w:rPr>
          <w:sz w:val="20"/>
        </w:rPr>
      </w:pPr>
    </w:p>
    <w:p w:rsidR="000260EA" w:rsidRPr="00A47326" w:rsidRDefault="000260EA" w:rsidP="000260EA">
      <w:pPr>
        <w:widowControl w:val="0"/>
        <w:autoSpaceDE w:val="0"/>
        <w:autoSpaceDN w:val="0"/>
        <w:adjustRightInd w:val="0"/>
        <w:jc w:val="both"/>
        <w:rPr>
          <w:rFonts w:cs="AGaramondPro-Regular"/>
          <w:color w:val="262626"/>
          <w:sz w:val="20"/>
        </w:rPr>
      </w:pPr>
      <w:r w:rsidRPr="00A47326">
        <w:rPr>
          <w:sz w:val="20"/>
        </w:rPr>
        <w:t xml:space="preserve">Not long ago </w:t>
      </w:r>
      <w:r w:rsidRPr="00A47326">
        <w:rPr>
          <w:rFonts w:cs="AGaramondPro-Regular"/>
          <w:color w:val="262626"/>
          <w:sz w:val="20"/>
        </w:rPr>
        <w:t>Development Cooperation was strongly shaped by the assumption of a ‘developed’ and</w:t>
      </w:r>
    </w:p>
    <w:p w:rsidR="00222466" w:rsidRDefault="00404F63" w:rsidP="000260EA">
      <w:pPr>
        <w:jc w:val="both"/>
        <w:rPr>
          <w:sz w:val="20"/>
        </w:rPr>
      </w:pPr>
      <w:proofErr w:type="gramStart"/>
      <w:r>
        <w:rPr>
          <w:rFonts w:cs="AGaramondPro-Regular"/>
          <w:color w:val="262626"/>
          <w:sz w:val="20"/>
        </w:rPr>
        <w:t>a</w:t>
      </w:r>
      <w:proofErr w:type="gramEnd"/>
      <w:r>
        <w:rPr>
          <w:rFonts w:cs="AGaramondPro-Regular"/>
          <w:color w:val="262626"/>
          <w:sz w:val="20"/>
        </w:rPr>
        <w:t xml:space="preserve"> ‘developing’ world - </w:t>
      </w:r>
      <w:r w:rsidR="00AA6805">
        <w:rPr>
          <w:rFonts w:cs="AGaramondPro-Regular"/>
          <w:color w:val="262626"/>
          <w:sz w:val="20"/>
        </w:rPr>
        <w:t>d</w:t>
      </w:r>
      <w:r w:rsidR="00AA6805" w:rsidRPr="00A47326">
        <w:rPr>
          <w:rFonts w:cs="AGaramondPro-Regular"/>
          <w:color w:val="262626"/>
          <w:sz w:val="20"/>
        </w:rPr>
        <w:t>onors</w:t>
      </w:r>
      <w:r w:rsidR="000260EA" w:rsidRPr="00A47326">
        <w:rPr>
          <w:rFonts w:cs="AGaramondPro-Regular"/>
          <w:color w:val="262626"/>
          <w:sz w:val="20"/>
        </w:rPr>
        <w:t xml:space="preserve"> on one side and recipients of aid on th</w:t>
      </w:r>
      <w:r w:rsidR="005F23FE">
        <w:rPr>
          <w:rFonts w:cs="AGaramondPro-Regular"/>
          <w:color w:val="262626"/>
          <w:sz w:val="20"/>
        </w:rPr>
        <w:t>e other side. Since the last decade</w:t>
      </w:r>
      <w:r w:rsidR="000260EA" w:rsidRPr="00A47326">
        <w:rPr>
          <w:rFonts w:cs="AGaramondPro-Regular"/>
          <w:color w:val="262626"/>
          <w:sz w:val="20"/>
        </w:rPr>
        <w:t xml:space="preserve"> we are witnessing complex systemic changes and the emergence of a new kind of Internati</w:t>
      </w:r>
      <w:r w:rsidR="00EA1926">
        <w:rPr>
          <w:rFonts w:cs="AGaramondPro-Regular"/>
          <w:color w:val="262626"/>
          <w:sz w:val="20"/>
        </w:rPr>
        <w:t>onal Cooperation. Rather than a</w:t>
      </w:r>
      <w:r w:rsidR="000260EA" w:rsidRPr="00A47326">
        <w:rPr>
          <w:rFonts w:cs="AGaramondPro-Regular"/>
          <w:color w:val="262626"/>
          <w:sz w:val="20"/>
        </w:rPr>
        <w:t xml:space="preserve"> </w:t>
      </w:r>
      <w:r w:rsidR="00AA6805">
        <w:rPr>
          <w:rFonts w:cs="AGaramondPro-Regular"/>
          <w:color w:val="262626"/>
          <w:sz w:val="20"/>
        </w:rPr>
        <w:t>d</w:t>
      </w:r>
      <w:r w:rsidR="00AA6805" w:rsidRPr="00A47326">
        <w:rPr>
          <w:rFonts w:cs="AGaramondPro-Regular"/>
          <w:color w:val="262626"/>
          <w:sz w:val="20"/>
        </w:rPr>
        <w:t>onor</w:t>
      </w:r>
      <w:r w:rsidR="00AA6805">
        <w:rPr>
          <w:rFonts w:cs="AGaramondPro-Regular"/>
          <w:color w:val="262626"/>
          <w:sz w:val="20"/>
        </w:rPr>
        <w:t>-r</w:t>
      </w:r>
      <w:r w:rsidR="00EA1926" w:rsidRPr="00A47326">
        <w:rPr>
          <w:rFonts w:cs="AGaramondPro-Regular"/>
          <w:color w:val="262626"/>
          <w:sz w:val="20"/>
        </w:rPr>
        <w:t>ecipient</w:t>
      </w:r>
      <w:r w:rsidR="000260EA" w:rsidRPr="00A47326">
        <w:rPr>
          <w:rFonts w:cs="AGaramondPro-Regular"/>
          <w:color w:val="262626"/>
          <w:sz w:val="20"/>
        </w:rPr>
        <w:t xml:space="preserve"> relationship</w:t>
      </w:r>
      <w:r w:rsidR="00AA6805">
        <w:rPr>
          <w:rFonts w:cs="AGaramondPro-Regular"/>
          <w:color w:val="262626"/>
          <w:sz w:val="20"/>
        </w:rPr>
        <w:t>,</w:t>
      </w:r>
      <w:r w:rsidR="000260EA" w:rsidRPr="00A47326">
        <w:rPr>
          <w:rFonts w:cs="AGaramondPro-Regular"/>
          <w:color w:val="262626"/>
          <w:sz w:val="20"/>
        </w:rPr>
        <w:t xml:space="preserve"> we are faced with</w:t>
      </w:r>
      <w:r w:rsidR="00AA6805">
        <w:rPr>
          <w:rFonts w:cs="AGaramondPro-Regular"/>
          <w:color w:val="262626"/>
          <w:sz w:val="20"/>
        </w:rPr>
        <w:t xml:space="preserve"> new and</w:t>
      </w:r>
      <w:r w:rsidR="000260EA" w:rsidRPr="00A47326">
        <w:rPr>
          <w:rFonts w:cs="AGaramondPro-Regular"/>
          <w:color w:val="262626"/>
          <w:sz w:val="20"/>
        </w:rPr>
        <w:t xml:space="preserve"> complex </w:t>
      </w:r>
      <w:r w:rsidR="00EA1926" w:rsidRPr="00A47326">
        <w:rPr>
          <w:rFonts w:cs="AGaramondPro-Regular"/>
          <w:color w:val="262626"/>
          <w:sz w:val="20"/>
        </w:rPr>
        <w:t>adaptive</w:t>
      </w:r>
      <w:r w:rsidR="000260EA" w:rsidRPr="00A47326">
        <w:rPr>
          <w:rFonts w:cs="AGaramondPro-Regular"/>
          <w:color w:val="262626"/>
          <w:sz w:val="20"/>
        </w:rPr>
        <w:t xml:space="preserve"> systems that include multiple Stakeholders and require new forms of leadership and facilitation. As </w:t>
      </w:r>
      <w:r w:rsidR="00AA6805">
        <w:rPr>
          <w:rFonts w:cs="AGaramondPro-Regular"/>
          <w:color w:val="262626"/>
          <w:sz w:val="20"/>
        </w:rPr>
        <w:t xml:space="preserve">articulated by </w:t>
      </w:r>
      <w:r w:rsidR="000260EA" w:rsidRPr="00A47326">
        <w:rPr>
          <w:rFonts w:cs="AGaramondPro-Regular"/>
          <w:color w:val="262626"/>
          <w:sz w:val="20"/>
        </w:rPr>
        <w:t>an aboriginal woman:</w:t>
      </w:r>
      <w:r w:rsidR="00AA6805">
        <w:rPr>
          <w:rFonts w:cs="AGaramondPro-Regular"/>
          <w:color w:val="262626"/>
          <w:sz w:val="20"/>
        </w:rPr>
        <w:t xml:space="preserve"> </w:t>
      </w:r>
      <w:r w:rsidR="000260EA" w:rsidRPr="00A47326">
        <w:rPr>
          <w:sz w:val="20"/>
        </w:rPr>
        <w:t>“If you coming here to help me you waste your time –</w:t>
      </w:r>
      <w:r w:rsidR="00531C4E">
        <w:rPr>
          <w:sz w:val="20"/>
        </w:rPr>
        <w:t xml:space="preserve"> </w:t>
      </w:r>
      <w:r w:rsidR="000260EA" w:rsidRPr="00A47326">
        <w:rPr>
          <w:sz w:val="20"/>
        </w:rPr>
        <w:t>but if your liberation is linked to mine</w:t>
      </w:r>
      <w:r w:rsidR="00531C4E">
        <w:rPr>
          <w:sz w:val="20"/>
        </w:rPr>
        <w:t>,</w:t>
      </w:r>
      <w:r w:rsidR="000260EA" w:rsidRPr="00A47326">
        <w:rPr>
          <w:sz w:val="20"/>
        </w:rPr>
        <w:t xml:space="preserve"> let us begin</w:t>
      </w:r>
      <w:r w:rsidR="000260EA" w:rsidRPr="00EC0035">
        <w:rPr>
          <w:sz w:val="20"/>
        </w:rPr>
        <w:t>”</w:t>
      </w:r>
      <w:r w:rsidR="007C1966" w:rsidRPr="00EC0035">
        <w:rPr>
          <w:rStyle w:val="FootnoteReference"/>
          <w:sz w:val="20"/>
        </w:rPr>
        <w:footnoteReference w:id="1"/>
      </w:r>
      <w:r w:rsidR="00222466">
        <w:rPr>
          <w:sz w:val="20"/>
        </w:rPr>
        <w:t>.</w:t>
      </w:r>
    </w:p>
    <w:p w:rsidR="0026641E" w:rsidRDefault="0026641E" w:rsidP="000260EA">
      <w:pPr>
        <w:jc w:val="both"/>
        <w:rPr>
          <w:sz w:val="20"/>
        </w:rPr>
      </w:pPr>
    </w:p>
    <w:p w:rsidR="000260EA" w:rsidRPr="00EC0035" w:rsidRDefault="00531C4E" w:rsidP="000260EA">
      <w:pPr>
        <w:jc w:val="both"/>
        <w:rPr>
          <w:color w:val="C0504D" w:themeColor="accent2"/>
          <w:sz w:val="20"/>
        </w:rPr>
      </w:pPr>
      <w:r>
        <w:rPr>
          <w:sz w:val="20"/>
        </w:rPr>
        <w:t>F</w:t>
      </w:r>
      <w:r w:rsidR="00EC0035" w:rsidRPr="00EC0035">
        <w:rPr>
          <w:sz w:val="20"/>
        </w:rPr>
        <w:t>armer</w:t>
      </w:r>
      <w:r w:rsidR="00AA6805">
        <w:rPr>
          <w:sz w:val="20"/>
        </w:rPr>
        <w:t>s</w:t>
      </w:r>
      <w:r w:rsidR="00EC0035" w:rsidRPr="00EC0035">
        <w:rPr>
          <w:sz w:val="20"/>
        </w:rPr>
        <w:t xml:space="preserve"> in rural areas know that the soil </w:t>
      </w:r>
      <w:r w:rsidR="00AA6805">
        <w:rPr>
          <w:sz w:val="20"/>
        </w:rPr>
        <w:t xml:space="preserve">where </w:t>
      </w:r>
      <w:r w:rsidR="00EC0035" w:rsidRPr="00EC0035">
        <w:rPr>
          <w:sz w:val="20"/>
        </w:rPr>
        <w:t>they plant the</w:t>
      </w:r>
      <w:r w:rsidR="00AA6805">
        <w:rPr>
          <w:sz w:val="20"/>
        </w:rPr>
        <w:t xml:space="preserve">ir </w:t>
      </w:r>
      <w:proofErr w:type="gramStart"/>
      <w:r w:rsidR="00EC0035" w:rsidRPr="00EC0035">
        <w:rPr>
          <w:sz w:val="20"/>
        </w:rPr>
        <w:t>se</w:t>
      </w:r>
      <w:r w:rsidR="00AA6805">
        <w:rPr>
          <w:sz w:val="20"/>
        </w:rPr>
        <w:t>eds</w:t>
      </w:r>
      <w:r w:rsidR="00EC0035" w:rsidRPr="00EC0035">
        <w:rPr>
          <w:sz w:val="20"/>
        </w:rPr>
        <w:t xml:space="preserve"> has</w:t>
      </w:r>
      <w:proofErr w:type="gramEnd"/>
      <w:r w:rsidR="00EC0035" w:rsidRPr="00EC0035">
        <w:rPr>
          <w:sz w:val="20"/>
        </w:rPr>
        <w:t xml:space="preserve"> to be nurture</w:t>
      </w:r>
      <w:r w:rsidR="00AA6805">
        <w:rPr>
          <w:sz w:val="20"/>
        </w:rPr>
        <w:t>d</w:t>
      </w:r>
      <w:r w:rsidR="00EC0035" w:rsidRPr="00EC0035">
        <w:rPr>
          <w:sz w:val="20"/>
        </w:rPr>
        <w:t xml:space="preserve"> and care</w:t>
      </w:r>
      <w:r w:rsidR="00AA6805">
        <w:rPr>
          <w:sz w:val="20"/>
        </w:rPr>
        <w:t>d</w:t>
      </w:r>
      <w:r w:rsidR="00EC0035" w:rsidRPr="00EC0035">
        <w:rPr>
          <w:sz w:val="20"/>
        </w:rPr>
        <w:t xml:space="preserve"> </w:t>
      </w:r>
      <w:r w:rsidR="00AA6805">
        <w:rPr>
          <w:sz w:val="20"/>
        </w:rPr>
        <w:t>for</w:t>
      </w:r>
      <w:r w:rsidR="00EC0035" w:rsidRPr="00EC0035">
        <w:rPr>
          <w:sz w:val="20"/>
        </w:rPr>
        <w:t>.</w:t>
      </w:r>
      <w:r w:rsidR="00EC0035">
        <w:rPr>
          <w:color w:val="C0504D" w:themeColor="accent2"/>
          <w:sz w:val="20"/>
        </w:rPr>
        <w:t xml:space="preserve"> </w:t>
      </w:r>
      <w:r w:rsidR="00222466" w:rsidRPr="00222466">
        <w:rPr>
          <w:sz w:val="20"/>
        </w:rPr>
        <w:t>The</w:t>
      </w:r>
      <w:r w:rsidR="00222466">
        <w:rPr>
          <w:color w:val="C0504D" w:themeColor="accent2"/>
          <w:sz w:val="20"/>
        </w:rPr>
        <w:t xml:space="preserve"> </w:t>
      </w:r>
      <w:r w:rsidR="00752C4C">
        <w:rPr>
          <w:sz w:val="20"/>
        </w:rPr>
        <w:t>MIT-professor</w:t>
      </w:r>
      <w:r w:rsidR="00222466" w:rsidRPr="00222466">
        <w:rPr>
          <w:sz w:val="20"/>
        </w:rPr>
        <w:t xml:space="preserve"> </w:t>
      </w:r>
      <w:r w:rsidR="00222466">
        <w:rPr>
          <w:sz w:val="20"/>
        </w:rPr>
        <w:t xml:space="preserve">Otto </w:t>
      </w:r>
      <w:proofErr w:type="spellStart"/>
      <w:r w:rsidR="00222466">
        <w:rPr>
          <w:sz w:val="20"/>
        </w:rPr>
        <w:t>Scharmer</w:t>
      </w:r>
      <w:proofErr w:type="spellEnd"/>
      <w:r w:rsidR="00222466">
        <w:rPr>
          <w:sz w:val="20"/>
        </w:rPr>
        <w:t xml:space="preserve"> uses an agricultural metaphor to describe communication and innovation processes: the earth, in this context, stands for the interior condition of an individual (specifically, a facilitator or change agent), while the air above signifies the visible space where we act and speak. Between the two is the thin top layer of </w:t>
      </w:r>
      <w:r w:rsidR="00297D09">
        <w:rPr>
          <w:sz w:val="20"/>
        </w:rPr>
        <w:t xml:space="preserve">the </w:t>
      </w:r>
      <w:r w:rsidR="00222466">
        <w:rPr>
          <w:sz w:val="20"/>
        </w:rPr>
        <w:t>soil</w:t>
      </w:r>
      <w:r w:rsidR="00297D09">
        <w:rPr>
          <w:sz w:val="20"/>
        </w:rPr>
        <w:t>,</w:t>
      </w:r>
      <w:r w:rsidR="00222466">
        <w:rPr>
          <w:sz w:val="20"/>
        </w:rPr>
        <w:t xml:space="preserve"> whose state is likened to the </w:t>
      </w:r>
      <w:r w:rsidR="00752C4C">
        <w:rPr>
          <w:sz w:val="20"/>
        </w:rPr>
        <w:t xml:space="preserve">psychological </w:t>
      </w:r>
      <w:r w:rsidR="00222466">
        <w:rPr>
          <w:sz w:val="20"/>
        </w:rPr>
        <w:t xml:space="preserve">state </w:t>
      </w:r>
      <w:r w:rsidR="00297D09">
        <w:rPr>
          <w:sz w:val="20"/>
        </w:rPr>
        <w:t xml:space="preserve">or ‘structure </w:t>
      </w:r>
      <w:r w:rsidR="00222466">
        <w:rPr>
          <w:sz w:val="20"/>
        </w:rPr>
        <w:t>of attention</w:t>
      </w:r>
      <w:r w:rsidR="00297D09">
        <w:rPr>
          <w:sz w:val="20"/>
        </w:rPr>
        <w:t>’</w:t>
      </w:r>
      <w:r w:rsidR="00222466">
        <w:rPr>
          <w:sz w:val="20"/>
        </w:rPr>
        <w:t xml:space="preserve"> of those involved in the process at hand. </w:t>
      </w:r>
      <w:r w:rsidR="000260EA" w:rsidRPr="00222466">
        <w:rPr>
          <w:sz w:val="20"/>
        </w:rPr>
        <w:t>In</w:t>
      </w:r>
      <w:r w:rsidR="000260EA" w:rsidRPr="00A47326">
        <w:rPr>
          <w:sz w:val="20"/>
        </w:rPr>
        <w:t xml:space="preserve"> this paper I want to focus </w:t>
      </w:r>
      <w:r w:rsidR="00A35D6B">
        <w:rPr>
          <w:sz w:val="20"/>
        </w:rPr>
        <w:t xml:space="preserve">on </w:t>
      </w:r>
      <w:r w:rsidR="00222466">
        <w:rPr>
          <w:sz w:val="20"/>
        </w:rPr>
        <w:t>this</w:t>
      </w:r>
      <w:r w:rsidR="00297D09">
        <w:rPr>
          <w:sz w:val="20"/>
        </w:rPr>
        <w:t xml:space="preserve"> “soil”</w:t>
      </w:r>
      <w:r w:rsidR="00EA1926">
        <w:rPr>
          <w:rStyle w:val="FootnoteReference"/>
          <w:sz w:val="20"/>
          <w:lang w:val="en-GB"/>
        </w:rPr>
        <w:footnoteReference w:id="2"/>
      </w:r>
      <w:r w:rsidR="000260EA" w:rsidRPr="00A47326">
        <w:rPr>
          <w:sz w:val="20"/>
          <w:lang w:val="en-GB"/>
        </w:rPr>
        <w:t xml:space="preserve">. How can new </w:t>
      </w:r>
      <w:r w:rsidR="000260EA" w:rsidRPr="00A47326">
        <w:rPr>
          <w:sz w:val="20"/>
        </w:rPr>
        <w:t>forms of leadership and proc</w:t>
      </w:r>
      <w:r w:rsidR="005F23FE">
        <w:rPr>
          <w:sz w:val="20"/>
        </w:rPr>
        <w:t xml:space="preserve">ess facilitation tools support </w:t>
      </w:r>
      <w:r w:rsidR="00297D09">
        <w:rPr>
          <w:sz w:val="20"/>
        </w:rPr>
        <w:t>the</w:t>
      </w:r>
      <w:r w:rsidR="000260EA" w:rsidRPr="00A47326">
        <w:rPr>
          <w:sz w:val="20"/>
        </w:rPr>
        <w:t xml:space="preserve"> </w:t>
      </w:r>
      <w:r w:rsidR="000260EA" w:rsidRPr="00A47326">
        <w:rPr>
          <w:bCs/>
          <w:sz w:val="20"/>
          <w:lang w:val="en-GB"/>
        </w:rPr>
        <w:t>field structure of attention to let innovative</w:t>
      </w:r>
      <w:r w:rsidR="000260EA" w:rsidRPr="00A47326">
        <w:rPr>
          <w:b/>
          <w:bCs/>
          <w:sz w:val="20"/>
          <w:lang w:val="en-GB"/>
        </w:rPr>
        <w:t xml:space="preserve"> </w:t>
      </w:r>
      <w:r w:rsidR="000260EA" w:rsidRPr="00A47326">
        <w:rPr>
          <w:sz w:val="20"/>
        </w:rPr>
        <w:t>rural enterprise development emerge?</w:t>
      </w:r>
    </w:p>
    <w:p w:rsidR="000260EA" w:rsidRPr="00A47326" w:rsidRDefault="000260EA" w:rsidP="000260EA">
      <w:pPr>
        <w:widowControl w:val="0"/>
        <w:autoSpaceDE w:val="0"/>
        <w:autoSpaceDN w:val="0"/>
        <w:adjustRightInd w:val="0"/>
        <w:jc w:val="both"/>
        <w:rPr>
          <w:rFonts w:cs="AGaramondPro-Regular"/>
          <w:b/>
          <w:color w:val="262626"/>
          <w:sz w:val="20"/>
        </w:rPr>
      </w:pPr>
    </w:p>
    <w:p w:rsidR="000260EA" w:rsidRPr="00A47326" w:rsidRDefault="00A35D6B" w:rsidP="000260EA">
      <w:pPr>
        <w:jc w:val="both"/>
        <w:rPr>
          <w:b/>
          <w:sz w:val="20"/>
        </w:rPr>
      </w:pPr>
      <w:r>
        <w:rPr>
          <w:b/>
          <w:sz w:val="20"/>
        </w:rPr>
        <w:t>A</w:t>
      </w:r>
      <w:r w:rsidR="00EA1926">
        <w:rPr>
          <w:b/>
          <w:sz w:val="20"/>
        </w:rPr>
        <w:t>. The</w:t>
      </w:r>
      <w:r w:rsidR="00222466">
        <w:rPr>
          <w:b/>
          <w:sz w:val="20"/>
        </w:rPr>
        <w:t xml:space="preserve"> Challenges – Complex Adaptive S</w:t>
      </w:r>
      <w:r w:rsidR="00EA1926">
        <w:rPr>
          <w:b/>
          <w:sz w:val="20"/>
        </w:rPr>
        <w:t>ystems</w:t>
      </w:r>
      <w:r w:rsidR="00222466">
        <w:rPr>
          <w:b/>
          <w:sz w:val="20"/>
        </w:rPr>
        <w:t xml:space="preserve"> and Innovation in Rural D</w:t>
      </w:r>
      <w:r w:rsidR="000260EA" w:rsidRPr="00A47326">
        <w:rPr>
          <w:b/>
          <w:sz w:val="20"/>
        </w:rPr>
        <w:t>evelopment</w:t>
      </w:r>
    </w:p>
    <w:p w:rsidR="0026641E" w:rsidRDefault="0026641E" w:rsidP="00C55855">
      <w:pPr>
        <w:widowControl w:val="0"/>
        <w:tabs>
          <w:tab w:val="left" w:pos="7560"/>
        </w:tabs>
        <w:autoSpaceDE w:val="0"/>
        <w:autoSpaceDN w:val="0"/>
        <w:adjustRightInd w:val="0"/>
        <w:jc w:val="both"/>
        <w:rPr>
          <w:rFonts w:cs="AGaramondPro-Regular"/>
          <w:color w:val="262626"/>
          <w:sz w:val="20"/>
        </w:rPr>
      </w:pPr>
    </w:p>
    <w:p w:rsidR="00C55855" w:rsidRDefault="00AA6805" w:rsidP="00C55855">
      <w:pPr>
        <w:widowControl w:val="0"/>
        <w:tabs>
          <w:tab w:val="left" w:pos="7560"/>
        </w:tabs>
        <w:autoSpaceDE w:val="0"/>
        <w:autoSpaceDN w:val="0"/>
        <w:adjustRightInd w:val="0"/>
        <w:jc w:val="both"/>
        <w:rPr>
          <w:sz w:val="20"/>
        </w:rPr>
      </w:pPr>
      <w:r>
        <w:rPr>
          <w:rFonts w:cs="AGaramondPro-Regular"/>
          <w:color w:val="262626"/>
          <w:sz w:val="20"/>
        </w:rPr>
        <w:t xml:space="preserve">Over the past century </w:t>
      </w:r>
      <w:proofErr w:type="gramStart"/>
      <w:r>
        <w:rPr>
          <w:rFonts w:cs="AGaramondPro-Regular"/>
          <w:color w:val="262626"/>
          <w:sz w:val="20"/>
        </w:rPr>
        <w:t>the terms of development cooperation have been framed largely by the donor countries</w:t>
      </w:r>
      <w:proofErr w:type="gramEnd"/>
      <w:r>
        <w:rPr>
          <w:rFonts w:cs="AGaramondPro-Regular"/>
          <w:color w:val="262626"/>
          <w:sz w:val="20"/>
        </w:rPr>
        <w:t xml:space="preserve">. Only recently have the principles of participation, ownership and empowerment emerged. </w:t>
      </w:r>
      <w:r w:rsidR="00C55855">
        <w:rPr>
          <w:rFonts w:cs="AGaramondPro-Regular"/>
          <w:color w:val="262626"/>
          <w:sz w:val="20"/>
        </w:rPr>
        <w:t>Nevertheless, l</w:t>
      </w:r>
      <w:r w:rsidR="000260EA" w:rsidRPr="00A47326">
        <w:rPr>
          <w:rFonts w:cs="AGaramondPro-Regular"/>
          <w:color w:val="262626"/>
          <w:sz w:val="20"/>
        </w:rPr>
        <w:t xml:space="preserve">eadership </w:t>
      </w:r>
      <w:r w:rsidR="00C55855">
        <w:rPr>
          <w:rFonts w:cs="AGaramondPro-Regular"/>
          <w:color w:val="262626"/>
          <w:sz w:val="20"/>
        </w:rPr>
        <w:t xml:space="preserve">has </w:t>
      </w:r>
      <w:r w:rsidR="000260EA" w:rsidRPr="00A47326">
        <w:rPr>
          <w:rFonts w:cs="AGaramondPro-Regular"/>
          <w:color w:val="262626"/>
          <w:sz w:val="20"/>
        </w:rPr>
        <w:t>often been understood as a top-down process</w:t>
      </w:r>
      <w:r w:rsidR="00C55855">
        <w:rPr>
          <w:rFonts w:cs="AGaramondPro-Regular"/>
          <w:color w:val="262626"/>
          <w:sz w:val="20"/>
        </w:rPr>
        <w:t xml:space="preserve"> that is </w:t>
      </w:r>
      <w:r w:rsidR="000260EA" w:rsidRPr="00A47326">
        <w:rPr>
          <w:rFonts w:cs="AGaramondPro-Regular"/>
          <w:color w:val="262626"/>
          <w:sz w:val="20"/>
        </w:rPr>
        <w:t xml:space="preserve">focused </w:t>
      </w:r>
      <w:r w:rsidR="00C55855">
        <w:rPr>
          <w:rFonts w:cs="AGaramondPro-Regular"/>
          <w:color w:val="262626"/>
          <w:sz w:val="20"/>
        </w:rPr>
        <w:t xml:space="preserve">primarily </w:t>
      </w:r>
      <w:r w:rsidR="000260EA" w:rsidRPr="00A47326">
        <w:rPr>
          <w:rFonts w:cs="AGaramondPro-Regular"/>
          <w:color w:val="262626"/>
          <w:sz w:val="20"/>
        </w:rPr>
        <w:t>on the role of individual leaders. Leaders in the old way were heroic and charismatic figure</w:t>
      </w:r>
      <w:r w:rsidR="00C55855">
        <w:rPr>
          <w:rFonts w:cs="AGaramondPro-Regular"/>
          <w:color w:val="262626"/>
          <w:sz w:val="20"/>
        </w:rPr>
        <w:t>s</w:t>
      </w:r>
      <w:r w:rsidR="000260EA" w:rsidRPr="00A47326">
        <w:rPr>
          <w:rFonts w:cs="AGaramondPro-Regular"/>
          <w:color w:val="262626"/>
          <w:sz w:val="20"/>
        </w:rPr>
        <w:t xml:space="preserve"> at the top of a hierarchical structure. This included the concept of </w:t>
      </w:r>
      <w:r w:rsidR="00C55855">
        <w:rPr>
          <w:rFonts w:cs="AGaramondPro-Regular"/>
          <w:color w:val="262626"/>
          <w:sz w:val="20"/>
        </w:rPr>
        <w:t>“</w:t>
      </w:r>
      <w:r w:rsidR="000260EA" w:rsidRPr="00A47326">
        <w:rPr>
          <w:rFonts w:cs="AGaramondPro-Regular"/>
          <w:color w:val="262626"/>
          <w:sz w:val="20"/>
        </w:rPr>
        <w:t xml:space="preserve">followers“ </w:t>
      </w:r>
      <w:r w:rsidR="00C55855">
        <w:rPr>
          <w:rFonts w:cs="AGaramondPro-Regular"/>
          <w:color w:val="262626"/>
          <w:sz w:val="20"/>
        </w:rPr>
        <w:t>who</w:t>
      </w:r>
      <w:r w:rsidR="00C55855" w:rsidRPr="00A47326">
        <w:rPr>
          <w:rFonts w:cs="AGaramondPro-Regular"/>
          <w:color w:val="262626"/>
          <w:sz w:val="20"/>
        </w:rPr>
        <w:t xml:space="preserve"> </w:t>
      </w:r>
      <w:r w:rsidR="000260EA" w:rsidRPr="00A47326">
        <w:rPr>
          <w:rFonts w:cs="AGaramondPro-Regular"/>
          <w:color w:val="262626"/>
          <w:sz w:val="20"/>
        </w:rPr>
        <w:t xml:space="preserve">needed to be controlled, rewarded, motivated and sometimes punished. More and more this understanding of leadership is questioned and is becoming obsolete. </w:t>
      </w:r>
      <w:r w:rsidR="00C55855">
        <w:rPr>
          <w:rFonts w:cs="AGaramondPro-Regular"/>
          <w:color w:val="262626"/>
          <w:sz w:val="20"/>
        </w:rPr>
        <w:t>So w</w:t>
      </w:r>
      <w:r w:rsidR="000260EA" w:rsidRPr="00A47326">
        <w:rPr>
          <w:rFonts w:cs="AGaramondPro-Regular"/>
          <w:color w:val="262626"/>
          <w:sz w:val="20"/>
        </w:rPr>
        <w:t xml:space="preserve">hat does leadership mean? </w:t>
      </w:r>
      <w:r w:rsidR="000260EA" w:rsidRPr="00A47326">
        <w:rPr>
          <w:sz w:val="20"/>
        </w:rPr>
        <w:t>The Indo-European root of the word</w:t>
      </w:r>
      <w:r w:rsidR="00C55855">
        <w:rPr>
          <w:sz w:val="20"/>
        </w:rPr>
        <w:t>s</w:t>
      </w:r>
      <w:r w:rsidR="00531C4E">
        <w:rPr>
          <w:sz w:val="20"/>
        </w:rPr>
        <w:t xml:space="preserve"> “lead” and “leadership”, </w:t>
      </w:r>
      <w:proofErr w:type="spellStart"/>
      <w:proofErr w:type="gramStart"/>
      <w:r w:rsidR="00531C4E" w:rsidRPr="00531C4E">
        <w:rPr>
          <w:i/>
          <w:sz w:val="20"/>
        </w:rPr>
        <w:t>l</w:t>
      </w:r>
      <w:r w:rsidR="000260EA" w:rsidRPr="00531C4E">
        <w:rPr>
          <w:i/>
          <w:sz w:val="20"/>
        </w:rPr>
        <w:t>eith</w:t>
      </w:r>
      <w:proofErr w:type="spellEnd"/>
      <w:proofErr w:type="gramEnd"/>
      <w:r w:rsidR="000260EA" w:rsidRPr="00A47326">
        <w:rPr>
          <w:sz w:val="20"/>
        </w:rPr>
        <w:t>, means to go forth, to cro</w:t>
      </w:r>
      <w:r w:rsidR="00EA1926">
        <w:rPr>
          <w:sz w:val="20"/>
        </w:rPr>
        <w:t>ss the threshold, or to die.</w:t>
      </w:r>
      <w:r w:rsidR="00EA1926">
        <w:rPr>
          <w:rStyle w:val="FootnoteReference"/>
          <w:sz w:val="20"/>
        </w:rPr>
        <w:footnoteReference w:id="3"/>
      </w:r>
      <w:r w:rsidR="00EA1926">
        <w:rPr>
          <w:sz w:val="20"/>
        </w:rPr>
        <w:t xml:space="preserve"> </w:t>
      </w:r>
      <w:r w:rsidR="00C55855">
        <w:rPr>
          <w:sz w:val="20"/>
        </w:rPr>
        <w:t xml:space="preserve">Evoking this notion of change and transformation, </w:t>
      </w:r>
      <w:r w:rsidR="000260EA" w:rsidRPr="00A47326">
        <w:rPr>
          <w:sz w:val="20"/>
        </w:rPr>
        <w:t>Vacla</w:t>
      </w:r>
      <w:r w:rsidR="00531C4E">
        <w:rPr>
          <w:sz w:val="20"/>
        </w:rPr>
        <w:t>v</w:t>
      </w:r>
      <w:r w:rsidR="000260EA" w:rsidRPr="00A47326">
        <w:rPr>
          <w:sz w:val="20"/>
        </w:rPr>
        <w:t xml:space="preserve"> Havel</w:t>
      </w:r>
      <w:r w:rsidR="000260EA">
        <w:rPr>
          <w:sz w:val="20"/>
        </w:rPr>
        <w:t>, former president of the Czech</w:t>
      </w:r>
      <w:r w:rsidR="00F52545">
        <w:rPr>
          <w:color w:val="000000"/>
          <w:sz w:val="20"/>
          <w:szCs w:val="20"/>
          <w:u w:color="000000"/>
        </w:rPr>
        <w:t>oslovak</w:t>
      </w:r>
      <w:r w:rsidR="000260EA" w:rsidRPr="00A47326">
        <w:rPr>
          <w:sz w:val="20"/>
        </w:rPr>
        <w:t xml:space="preserve"> republic</w:t>
      </w:r>
      <w:r w:rsidR="00531C4E">
        <w:rPr>
          <w:sz w:val="20"/>
        </w:rPr>
        <w:t>,</w:t>
      </w:r>
      <w:r w:rsidR="000260EA" w:rsidRPr="00A47326">
        <w:rPr>
          <w:sz w:val="20"/>
        </w:rPr>
        <w:t xml:space="preserve"> once </w:t>
      </w:r>
      <w:r w:rsidR="00C55855">
        <w:rPr>
          <w:sz w:val="20"/>
        </w:rPr>
        <w:t>remarked</w:t>
      </w:r>
      <w:r w:rsidR="000260EA" w:rsidRPr="00A47326">
        <w:rPr>
          <w:sz w:val="20"/>
        </w:rPr>
        <w:t xml:space="preserve">: “It is as if something </w:t>
      </w:r>
      <w:r w:rsidR="00752C4C" w:rsidRPr="00752C4C">
        <w:rPr>
          <w:sz w:val="20"/>
        </w:rPr>
        <w:t>was</w:t>
      </w:r>
      <w:r w:rsidR="000260EA" w:rsidRPr="00A47326">
        <w:rPr>
          <w:sz w:val="20"/>
        </w:rPr>
        <w:t xml:space="preserve"> crumbling, decaying and exhausting itself – while something else, still indistinct,</w:t>
      </w:r>
      <w:r w:rsidR="00752C4C">
        <w:rPr>
          <w:sz w:val="20"/>
        </w:rPr>
        <w:t xml:space="preserve"> was</w:t>
      </w:r>
      <w:r w:rsidR="00EA1926">
        <w:rPr>
          <w:sz w:val="20"/>
        </w:rPr>
        <w:t xml:space="preserve"> rising from the rubble.”</w:t>
      </w:r>
      <w:r w:rsidR="00EA1926">
        <w:rPr>
          <w:rStyle w:val="FootnoteReference"/>
          <w:sz w:val="20"/>
        </w:rPr>
        <w:footnoteReference w:id="4"/>
      </w:r>
      <w:r w:rsidR="005F23FE">
        <w:rPr>
          <w:sz w:val="20"/>
        </w:rPr>
        <w:t xml:space="preserve"> </w:t>
      </w:r>
    </w:p>
    <w:p w:rsidR="00BD7CC2" w:rsidRDefault="00BD7CC2" w:rsidP="00F71F9D">
      <w:pPr>
        <w:widowControl w:val="0"/>
        <w:tabs>
          <w:tab w:val="left" w:pos="7560"/>
        </w:tabs>
        <w:autoSpaceDE w:val="0"/>
        <w:autoSpaceDN w:val="0"/>
        <w:adjustRightInd w:val="0"/>
        <w:jc w:val="both"/>
        <w:rPr>
          <w:sz w:val="20"/>
        </w:rPr>
      </w:pPr>
    </w:p>
    <w:p w:rsidR="000260EA" w:rsidRPr="00F71F9D" w:rsidRDefault="00F71F9D" w:rsidP="00F71F9D">
      <w:pPr>
        <w:widowControl w:val="0"/>
        <w:tabs>
          <w:tab w:val="left" w:pos="7560"/>
        </w:tabs>
        <w:autoSpaceDE w:val="0"/>
        <w:autoSpaceDN w:val="0"/>
        <w:adjustRightInd w:val="0"/>
        <w:jc w:val="both"/>
        <w:rPr>
          <w:sz w:val="20"/>
        </w:rPr>
      </w:pPr>
      <w:r>
        <w:rPr>
          <w:sz w:val="20"/>
        </w:rPr>
        <w:t>Today the dynamic changes and decaying of systems can be seen i</w:t>
      </w:r>
      <w:r w:rsidR="00F52545">
        <w:rPr>
          <w:sz w:val="20"/>
        </w:rPr>
        <w:t xml:space="preserve">n a lot of different fields, at </w:t>
      </w:r>
      <w:r>
        <w:rPr>
          <w:sz w:val="20"/>
        </w:rPr>
        <w:t>the same time</w:t>
      </w:r>
      <w:r w:rsidR="00531C4E">
        <w:rPr>
          <w:sz w:val="20"/>
        </w:rPr>
        <w:t>, something</w:t>
      </w:r>
      <w:r>
        <w:rPr>
          <w:sz w:val="20"/>
        </w:rPr>
        <w:t xml:space="preserve"> still indistinct is rising from the rubble</w:t>
      </w:r>
      <w:r w:rsidRPr="00F71F9D">
        <w:rPr>
          <w:sz w:val="20"/>
        </w:rPr>
        <w:t xml:space="preserve"> </w:t>
      </w:r>
      <w:r>
        <w:rPr>
          <w:sz w:val="20"/>
        </w:rPr>
        <w:t>in rural development.</w:t>
      </w:r>
      <w:r w:rsidDel="00F71F9D">
        <w:rPr>
          <w:sz w:val="20"/>
        </w:rPr>
        <w:t xml:space="preserve"> </w:t>
      </w:r>
      <w:r w:rsidR="005F23FE">
        <w:rPr>
          <w:sz w:val="20"/>
        </w:rPr>
        <w:t>T</w:t>
      </w:r>
      <w:r w:rsidR="000260EA" w:rsidRPr="00A47326">
        <w:rPr>
          <w:sz w:val="20"/>
        </w:rPr>
        <w:t xml:space="preserve">his means that </w:t>
      </w:r>
      <w:r w:rsidR="00C55855">
        <w:rPr>
          <w:sz w:val="20"/>
        </w:rPr>
        <w:t>l</w:t>
      </w:r>
      <w:r w:rsidR="000260EA" w:rsidRPr="00A47326">
        <w:rPr>
          <w:sz w:val="20"/>
        </w:rPr>
        <w:t>eaders and facilitators</w:t>
      </w:r>
      <w:r w:rsidR="00C55855">
        <w:rPr>
          <w:sz w:val="20"/>
        </w:rPr>
        <w:t>,</w:t>
      </w:r>
      <w:r w:rsidR="005F23FE">
        <w:rPr>
          <w:rStyle w:val="FootnoteReference"/>
          <w:sz w:val="20"/>
        </w:rPr>
        <w:footnoteReference w:id="5"/>
      </w:r>
      <w:r w:rsidR="005F23FE" w:rsidRPr="00A47326">
        <w:rPr>
          <w:sz w:val="20"/>
        </w:rPr>
        <w:t xml:space="preserve"> </w:t>
      </w:r>
      <w:r w:rsidR="000260EA" w:rsidRPr="00A47326">
        <w:rPr>
          <w:sz w:val="20"/>
        </w:rPr>
        <w:t>in general</w:t>
      </w:r>
      <w:r w:rsidR="005F23FE">
        <w:rPr>
          <w:sz w:val="20"/>
        </w:rPr>
        <w:t xml:space="preserve"> </w:t>
      </w:r>
      <w:r w:rsidR="000260EA" w:rsidRPr="00A47326">
        <w:rPr>
          <w:sz w:val="20"/>
        </w:rPr>
        <w:t>and particular</w:t>
      </w:r>
      <w:r w:rsidR="00C55855">
        <w:rPr>
          <w:sz w:val="20"/>
        </w:rPr>
        <w:t>ly</w:t>
      </w:r>
      <w:r w:rsidR="000260EA" w:rsidRPr="00A47326">
        <w:rPr>
          <w:sz w:val="20"/>
        </w:rPr>
        <w:t xml:space="preserve"> in rural development</w:t>
      </w:r>
      <w:r w:rsidR="00C55855">
        <w:rPr>
          <w:sz w:val="20"/>
        </w:rPr>
        <w:t>,</w:t>
      </w:r>
      <w:r w:rsidR="000260EA" w:rsidRPr="00A47326">
        <w:rPr>
          <w:sz w:val="20"/>
        </w:rPr>
        <w:t xml:space="preserve"> are confronted with: </w:t>
      </w:r>
    </w:p>
    <w:p w:rsidR="000260EA" w:rsidRPr="00A47326" w:rsidRDefault="000260EA" w:rsidP="000260EA">
      <w:pPr>
        <w:tabs>
          <w:tab w:val="left" w:pos="480"/>
        </w:tabs>
        <w:jc w:val="both"/>
        <w:rPr>
          <w:rFonts w:cs="AGaramondPro-Regular"/>
          <w:color w:val="262626"/>
          <w:sz w:val="20"/>
        </w:rPr>
      </w:pPr>
    </w:p>
    <w:p w:rsidR="000260EA" w:rsidRPr="00F52545" w:rsidRDefault="00F52545" w:rsidP="00F52545">
      <w:pPr>
        <w:pStyle w:val="ListParagraph"/>
        <w:widowControl w:val="0"/>
        <w:numPr>
          <w:ilvl w:val="0"/>
          <w:numId w:val="3"/>
        </w:numPr>
        <w:autoSpaceDE w:val="0"/>
        <w:autoSpaceDN w:val="0"/>
        <w:adjustRightInd w:val="0"/>
        <w:jc w:val="both"/>
        <w:rPr>
          <w:rFonts w:cs="AGaramondPro-Regular"/>
          <w:color w:val="262626"/>
          <w:sz w:val="20"/>
        </w:rPr>
      </w:pPr>
      <w:proofErr w:type="gramStart"/>
      <w:r>
        <w:rPr>
          <w:rFonts w:cs="AGaramondPro-Regular"/>
          <w:color w:val="262626"/>
          <w:sz w:val="20"/>
        </w:rPr>
        <w:t>a</w:t>
      </w:r>
      <w:proofErr w:type="gramEnd"/>
      <w:r w:rsidR="00864BEA">
        <w:rPr>
          <w:rFonts w:cs="AGaramondPro-Regular"/>
          <w:color w:val="262626"/>
          <w:sz w:val="20"/>
        </w:rPr>
        <w:t xml:space="preserve"> s</w:t>
      </w:r>
      <w:r w:rsidR="005F23FE" w:rsidRPr="00A47326">
        <w:rPr>
          <w:rFonts w:cs="AGaramondPro-Regular"/>
          <w:color w:val="262626"/>
          <w:sz w:val="20"/>
        </w:rPr>
        <w:t>eries</w:t>
      </w:r>
      <w:r w:rsidR="000260EA" w:rsidRPr="00A47326">
        <w:rPr>
          <w:rFonts w:cs="AGaramondPro-Regular"/>
          <w:color w:val="262626"/>
          <w:sz w:val="20"/>
        </w:rPr>
        <w:t xml:space="preserve"> of urgent, global and systemic problems that threaten the stability of vital ecological, social and economic systems and increase the </w:t>
      </w:r>
      <w:r w:rsidR="000260EA" w:rsidRPr="00297D09">
        <w:rPr>
          <w:rFonts w:cs="AGaramondPro-Regular"/>
          <w:sz w:val="20"/>
        </w:rPr>
        <w:t>challenge</w:t>
      </w:r>
      <w:r w:rsidR="00864BEA" w:rsidRPr="00297D09">
        <w:rPr>
          <w:rFonts w:cs="AGaramondPro-Regular"/>
          <w:sz w:val="20"/>
        </w:rPr>
        <w:t>s</w:t>
      </w:r>
      <w:r w:rsidR="000260EA" w:rsidRPr="00A47326">
        <w:rPr>
          <w:rFonts w:cs="AGaramondPro-Regular"/>
          <w:color w:val="262626"/>
          <w:sz w:val="20"/>
        </w:rPr>
        <w:t xml:space="preserve"> </w:t>
      </w:r>
      <w:r w:rsidR="00864BEA">
        <w:rPr>
          <w:rFonts w:cs="AGaramondPro-Regular"/>
          <w:color w:val="262626"/>
          <w:sz w:val="20"/>
        </w:rPr>
        <w:t>within</w:t>
      </w:r>
      <w:r w:rsidR="000260EA" w:rsidRPr="00A47326">
        <w:rPr>
          <w:rFonts w:cs="AGaramondPro-Regular"/>
          <w:color w:val="262626"/>
          <w:sz w:val="20"/>
        </w:rPr>
        <w:t xml:space="preserve"> rural enterprise development. </w:t>
      </w:r>
      <w:r w:rsidR="00297D09">
        <w:rPr>
          <w:rFonts w:cs="AGaramondPro-Regular"/>
          <w:color w:val="262626"/>
          <w:sz w:val="20"/>
        </w:rPr>
        <w:t>T</w:t>
      </w:r>
      <w:r w:rsidR="00297D09" w:rsidRPr="00A47326">
        <w:rPr>
          <w:rFonts w:cs="AGaramondPro-Regular"/>
          <w:color w:val="262626"/>
          <w:sz w:val="20"/>
        </w:rPr>
        <w:t xml:space="preserve">he </w:t>
      </w:r>
      <w:r w:rsidR="00297D09">
        <w:rPr>
          <w:rFonts w:cs="AGaramondPro-Regular"/>
          <w:color w:val="262626"/>
          <w:sz w:val="20"/>
        </w:rPr>
        <w:t xml:space="preserve">ongoing </w:t>
      </w:r>
      <w:r w:rsidR="00297D09" w:rsidRPr="00A47326">
        <w:rPr>
          <w:rFonts w:cs="AGaramondPro-Regular"/>
          <w:color w:val="262626"/>
          <w:sz w:val="20"/>
        </w:rPr>
        <w:t xml:space="preserve">structural and cultural </w:t>
      </w:r>
      <w:r w:rsidR="00297D09">
        <w:rPr>
          <w:rFonts w:cs="AGaramondPro-Regular"/>
          <w:color w:val="262626"/>
          <w:sz w:val="20"/>
        </w:rPr>
        <w:t>transformation, as well</w:t>
      </w:r>
      <w:r w:rsidR="00297D09" w:rsidRPr="00A47326">
        <w:rPr>
          <w:rFonts w:cs="AGaramondPro-Regular"/>
          <w:color w:val="262626"/>
          <w:sz w:val="20"/>
        </w:rPr>
        <w:t xml:space="preserve"> </w:t>
      </w:r>
      <w:r w:rsidR="00297D09">
        <w:rPr>
          <w:rFonts w:cs="AGaramondPro-Regular"/>
          <w:color w:val="262626"/>
          <w:sz w:val="20"/>
        </w:rPr>
        <w:t xml:space="preserve">as the </w:t>
      </w:r>
      <w:r w:rsidR="00297D09" w:rsidRPr="00A47326">
        <w:rPr>
          <w:rFonts w:cs="AGaramondPro-Regular"/>
          <w:color w:val="262626"/>
          <w:sz w:val="20"/>
        </w:rPr>
        <w:t xml:space="preserve">global shift towards more sustainable and equal economies and societies </w:t>
      </w:r>
      <w:r w:rsidR="00297D09">
        <w:rPr>
          <w:rFonts w:cs="AGaramondPro-Regular"/>
          <w:color w:val="262626"/>
          <w:sz w:val="20"/>
        </w:rPr>
        <w:t>have created a situation where the ‘b</w:t>
      </w:r>
      <w:r w:rsidR="00297D09" w:rsidRPr="00A47326">
        <w:rPr>
          <w:rFonts w:cs="AGaramondPro-Regular"/>
          <w:color w:val="262626"/>
          <w:sz w:val="20"/>
        </w:rPr>
        <w:t>usiness as usual</w:t>
      </w:r>
      <w:r w:rsidR="00297D09">
        <w:rPr>
          <w:rFonts w:cs="AGaramondPro-Regular"/>
          <w:color w:val="262626"/>
          <w:sz w:val="20"/>
        </w:rPr>
        <w:t>’ approach that</w:t>
      </w:r>
      <w:r w:rsidR="00297D09" w:rsidRPr="00A47326">
        <w:rPr>
          <w:rFonts w:cs="AGaramondPro-Regular"/>
          <w:color w:val="262626"/>
          <w:sz w:val="20"/>
        </w:rPr>
        <w:t xml:space="preserve"> rel</w:t>
      </w:r>
      <w:r w:rsidR="00297D09">
        <w:rPr>
          <w:rFonts w:cs="AGaramondPro-Regular"/>
          <w:color w:val="262626"/>
          <w:sz w:val="20"/>
        </w:rPr>
        <w:t>ies</w:t>
      </w:r>
      <w:r w:rsidR="00297D09" w:rsidRPr="00A47326">
        <w:rPr>
          <w:rFonts w:cs="AGaramondPro-Regular"/>
          <w:color w:val="262626"/>
          <w:sz w:val="20"/>
        </w:rPr>
        <w:t xml:space="preserve"> on</w:t>
      </w:r>
      <w:r w:rsidR="00297D09">
        <w:rPr>
          <w:rFonts w:cs="AGaramondPro-Regular"/>
          <w:color w:val="262626"/>
          <w:sz w:val="20"/>
        </w:rPr>
        <w:t xml:space="preserve"> the</w:t>
      </w:r>
      <w:r w:rsidR="00297D09" w:rsidRPr="00A47326">
        <w:rPr>
          <w:rFonts w:cs="AGaramondPro-Regular"/>
          <w:color w:val="262626"/>
          <w:sz w:val="20"/>
        </w:rPr>
        <w:t xml:space="preserve"> routines and mental frames of the past is not sufficient anymore. </w:t>
      </w:r>
      <w:r w:rsidR="00297D09">
        <w:rPr>
          <w:rFonts w:cs="AGaramondPro-Regular"/>
          <w:color w:val="262626"/>
          <w:sz w:val="20"/>
        </w:rPr>
        <w:t xml:space="preserve">Innovation </w:t>
      </w:r>
      <w:r>
        <w:rPr>
          <w:rFonts w:cs="AGaramondPro-Regular"/>
          <w:color w:val="262626"/>
          <w:sz w:val="20"/>
        </w:rPr>
        <w:t xml:space="preserve">– a change of mindsets - </w:t>
      </w:r>
      <w:r w:rsidR="00297D09" w:rsidRPr="00F52545">
        <w:rPr>
          <w:rFonts w:cs="AGaramondPro-Regular"/>
          <w:color w:val="262626"/>
          <w:sz w:val="20"/>
        </w:rPr>
        <w:t>is necessary.</w:t>
      </w:r>
    </w:p>
    <w:p w:rsidR="000260EA" w:rsidRPr="00A47326" w:rsidRDefault="000260EA" w:rsidP="000260EA">
      <w:pPr>
        <w:widowControl w:val="0"/>
        <w:autoSpaceDE w:val="0"/>
        <w:autoSpaceDN w:val="0"/>
        <w:adjustRightInd w:val="0"/>
        <w:jc w:val="both"/>
        <w:rPr>
          <w:rFonts w:cs="AGaramondPro-Regular"/>
          <w:color w:val="262626"/>
          <w:sz w:val="20"/>
        </w:rPr>
      </w:pPr>
    </w:p>
    <w:p w:rsidR="000260EA" w:rsidRPr="00A47326" w:rsidRDefault="00F52545" w:rsidP="000260EA">
      <w:pPr>
        <w:pStyle w:val="ListParagraph"/>
        <w:widowControl w:val="0"/>
        <w:numPr>
          <w:ilvl w:val="0"/>
          <w:numId w:val="3"/>
        </w:numPr>
        <w:autoSpaceDE w:val="0"/>
        <w:autoSpaceDN w:val="0"/>
        <w:adjustRightInd w:val="0"/>
        <w:jc w:val="both"/>
        <w:rPr>
          <w:rFonts w:cs="AGaramondPro-Regular"/>
          <w:color w:val="262626"/>
          <w:sz w:val="20"/>
        </w:rPr>
      </w:pPr>
      <w:proofErr w:type="gramStart"/>
      <w:r>
        <w:rPr>
          <w:rFonts w:cs="AGaramondPro-Regular"/>
          <w:color w:val="262626"/>
          <w:sz w:val="20"/>
        </w:rPr>
        <w:t>h</w:t>
      </w:r>
      <w:r w:rsidR="000260EA" w:rsidRPr="00A47326">
        <w:rPr>
          <w:rFonts w:cs="AGaramondPro-Regular"/>
          <w:color w:val="262626"/>
          <w:sz w:val="20"/>
        </w:rPr>
        <w:t>ighly</w:t>
      </w:r>
      <w:proofErr w:type="gramEnd"/>
      <w:r w:rsidR="000260EA" w:rsidRPr="00A47326">
        <w:rPr>
          <w:rFonts w:cs="AGaramondPro-Regular"/>
          <w:color w:val="262626"/>
          <w:sz w:val="20"/>
        </w:rPr>
        <w:t xml:space="preserve"> complex adaptive systems that no single person, organization, or even country is capable of </w:t>
      </w:r>
      <w:r w:rsidR="00F511EF">
        <w:rPr>
          <w:rFonts w:cs="AGaramondPro-Regular"/>
          <w:color w:val="262626"/>
          <w:sz w:val="20"/>
        </w:rPr>
        <w:t>navigating</w:t>
      </w:r>
      <w:r w:rsidR="00F511EF" w:rsidRPr="00A47326">
        <w:rPr>
          <w:rFonts w:cs="AGaramondPro-Regular"/>
          <w:color w:val="262626"/>
          <w:sz w:val="20"/>
        </w:rPr>
        <w:t xml:space="preserve"> </w:t>
      </w:r>
      <w:r w:rsidR="000260EA" w:rsidRPr="00A47326">
        <w:rPr>
          <w:rFonts w:cs="AGaramondPro-Regular"/>
          <w:color w:val="262626"/>
          <w:sz w:val="20"/>
        </w:rPr>
        <w:t xml:space="preserve">on </w:t>
      </w:r>
      <w:r w:rsidR="00F511EF">
        <w:rPr>
          <w:rFonts w:cs="AGaramondPro-Regular"/>
          <w:color w:val="262626"/>
          <w:sz w:val="20"/>
        </w:rPr>
        <w:t>their</w:t>
      </w:r>
      <w:r w:rsidR="00F511EF" w:rsidRPr="00A47326">
        <w:rPr>
          <w:rFonts w:cs="AGaramondPro-Regular"/>
          <w:color w:val="262626"/>
          <w:sz w:val="20"/>
        </w:rPr>
        <w:t xml:space="preserve"> </w:t>
      </w:r>
      <w:r w:rsidR="000260EA" w:rsidRPr="00A47326">
        <w:rPr>
          <w:rFonts w:cs="AGaramondPro-Regular"/>
          <w:color w:val="262626"/>
          <w:sz w:val="20"/>
        </w:rPr>
        <w:t>own</w:t>
      </w:r>
      <w:r w:rsidR="00F511EF">
        <w:rPr>
          <w:rFonts w:cs="AGaramondPro-Regular"/>
          <w:color w:val="262626"/>
          <w:sz w:val="20"/>
        </w:rPr>
        <w:t xml:space="preserve">. Due to the complexity of the global economy which includes </w:t>
      </w:r>
      <w:r w:rsidR="000260EA" w:rsidRPr="00A47326">
        <w:rPr>
          <w:rFonts w:cs="AGaramondPro-Regular"/>
          <w:color w:val="262626"/>
          <w:sz w:val="20"/>
        </w:rPr>
        <w:t xml:space="preserve">global markets, value chains and/or international </w:t>
      </w:r>
      <w:r w:rsidR="00F511EF">
        <w:rPr>
          <w:rFonts w:cs="AGaramondPro-Regular"/>
          <w:color w:val="262626"/>
          <w:sz w:val="20"/>
        </w:rPr>
        <w:t>s</w:t>
      </w:r>
      <w:r w:rsidR="000260EA" w:rsidRPr="00A47326">
        <w:rPr>
          <w:rFonts w:cs="AGaramondPro-Regular"/>
          <w:color w:val="262626"/>
          <w:sz w:val="20"/>
        </w:rPr>
        <w:t>takeholders</w:t>
      </w:r>
      <w:r w:rsidR="00F511EF">
        <w:rPr>
          <w:rFonts w:cs="AGaramondPro-Regular"/>
          <w:color w:val="262626"/>
          <w:sz w:val="20"/>
        </w:rPr>
        <w:t xml:space="preserve">, </w:t>
      </w:r>
      <w:r w:rsidR="00F511EF" w:rsidRPr="00A47326">
        <w:rPr>
          <w:rFonts w:cs="AGaramondPro-Regular"/>
          <w:color w:val="262626"/>
          <w:sz w:val="20"/>
        </w:rPr>
        <w:t>rural development in a specific area and country</w:t>
      </w:r>
      <w:r w:rsidR="000260EA" w:rsidRPr="00A47326">
        <w:rPr>
          <w:rFonts w:cs="AGaramondPro-Regular"/>
          <w:color w:val="262626"/>
          <w:sz w:val="20"/>
        </w:rPr>
        <w:t xml:space="preserve"> requires a broad </w:t>
      </w:r>
      <w:r w:rsidR="00F511EF">
        <w:rPr>
          <w:rFonts w:cs="AGaramondPro-Regular"/>
          <w:color w:val="262626"/>
          <w:sz w:val="20"/>
        </w:rPr>
        <w:t>array</w:t>
      </w:r>
      <w:r w:rsidR="00F511EF" w:rsidRPr="00A47326">
        <w:rPr>
          <w:rFonts w:cs="AGaramondPro-Regular"/>
          <w:color w:val="262626"/>
          <w:sz w:val="20"/>
        </w:rPr>
        <w:t xml:space="preserve"> </w:t>
      </w:r>
      <w:r w:rsidR="000260EA" w:rsidRPr="00A47326">
        <w:rPr>
          <w:rFonts w:cs="AGaramondPro-Regular"/>
          <w:color w:val="262626"/>
          <w:sz w:val="20"/>
        </w:rPr>
        <w:t xml:space="preserve">of people and organizations from </w:t>
      </w:r>
      <w:r w:rsidR="00F511EF">
        <w:rPr>
          <w:rFonts w:cs="AGaramondPro-Regular"/>
          <w:color w:val="262626"/>
          <w:sz w:val="20"/>
        </w:rPr>
        <w:t xml:space="preserve">a multiplicity of </w:t>
      </w:r>
      <w:r w:rsidR="000260EA" w:rsidRPr="00A47326">
        <w:rPr>
          <w:rFonts w:cs="AGaramondPro-Regular"/>
          <w:color w:val="262626"/>
          <w:sz w:val="20"/>
        </w:rPr>
        <w:t xml:space="preserve">countries and cultures a to make a project successful.  </w:t>
      </w:r>
    </w:p>
    <w:p w:rsidR="000260EA" w:rsidRPr="00A47326" w:rsidRDefault="000260EA" w:rsidP="000260EA">
      <w:pPr>
        <w:widowControl w:val="0"/>
        <w:autoSpaceDE w:val="0"/>
        <w:autoSpaceDN w:val="0"/>
        <w:adjustRightInd w:val="0"/>
        <w:jc w:val="both"/>
        <w:rPr>
          <w:rFonts w:cs="AGaramondPro-Regular"/>
          <w:color w:val="262626"/>
          <w:sz w:val="20"/>
        </w:rPr>
      </w:pPr>
    </w:p>
    <w:p w:rsidR="000260EA" w:rsidRPr="00A47326" w:rsidRDefault="00F52545" w:rsidP="000260EA">
      <w:pPr>
        <w:pStyle w:val="ListParagraph"/>
        <w:widowControl w:val="0"/>
        <w:numPr>
          <w:ilvl w:val="0"/>
          <w:numId w:val="3"/>
        </w:numPr>
        <w:autoSpaceDE w:val="0"/>
        <w:autoSpaceDN w:val="0"/>
        <w:adjustRightInd w:val="0"/>
        <w:jc w:val="both"/>
        <w:rPr>
          <w:rFonts w:cs="AGaramondPro-Regular"/>
          <w:color w:val="262626"/>
          <w:sz w:val="20"/>
        </w:rPr>
      </w:pPr>
      <w:proofErr w:type="gramStart"/>
      <w:r>
        <w:rPr>
          <w:rFonts w:cs="AGaramondPro-Regular"/>
          <w:sz w:val="20"/>
        </w:rPr>
        <w:t>t</w:t>
      </w:r>
      <w:r w:rsidR="00A35D6B" w:rsidRPr="00A35D6B">
        <w:rPr>
          <w:rFonts w:cs="AGaramondPro-Regular"/>
          <w:sz w:val="20"/>
        </w:rPr>
        <w:t>he</w:t>
      </w:r>
      <w:proofErr w:type="gramEnd"/>
      <w:r w:rsidR="00A35D6B" w:rsidRPr="00A35D6B">
        <w:rPr>
          <w:rFonts w:cs="AGaramondPro-Regular"/>
          <w:sz w:val="20"/>
        </w:rPr>
        <w:t xml:space="preserve"> necessity </w:t>
      </w:r>
      <w:r w:rsidR="000260EA" w:rsidRPr="00A35D6B">
        <w:rPr>
          <w:rFonts w:cs="AGaramondPro-Regular"/>
          <w:sz w:val="20"/>
        </w:rPr>
        <w:t xml:space="preserve">to go beyond </w:t>
      </w:r>
      <w:r w:rsidR="00946696">
        <w:rPr>
          <w:rFonts w:cs="AGaramondPro-Regular"/>
          <w:sz w:val="20"/>
        </w:rPr>
        <w:t>the</w:t>
      </w:r>
      <w:r w:rsidR="000260EA" w:rsidRPr="00A35D6B">
        <w:rPr>
          <w:rFonts w:cs="AGaramondPro-Regular"/>
          <w:sz w:val="20"/>
        </w:rPr>
        <w:t xml:space="preserve"> tolerant</w:t>
      </w:r>
      <w:r w:rsidR="000260EA" w:rsidRPr="00A47326">
        <w:rPr>
          <w:rFonts w:cs="AGaramondPro-Regular"/>
          <w:color w:val="262626"/>
          <w:sz w:val="20"/>
        </w:rPr>
        <w:t xml:space="preserve">, but largely </w:t>
      </w:r>
      <w:r w:rsidR="00752C4C" w:rsidRPr="00752C4C">
        <w:rPr>
          <w:rFonts w:cs="AGaramondPro-Regular"/>
          <w:sz w:val="20"/>
        </w:rPr>
        <w:t>eclectic</w:t>
      </w:r>
      <w:r w:rsidR="000260EA" w:rsidRPr="00A47326">
        <w:rPr>
          <w:rFonts w:cs="AGaramondPro-Regular"/>
          <w:color w:val="262626"/>
          <w:sz w:val="20"/>
        </w:rPr>
        <w:t xml:space="preserve"> and </w:t>
      </w:r>
      <w:r w:rsidR="00946696">
        <w:rPr>
          <w:rFonts w:cs="AGaramondPro-Regular"/>
          <w:color w:val="262626"/>
          <w:sz w:val="20"/>
        </w:rPr>
        <w:t>fragmented</w:t>
      </w:r>
      <w:r w:rsidR="000260EA" w:rsidRPr="00A47326">
        <w:rPr>
          <w:rFonts w:cs="AGaramondPro-Regular"/>
          <w:color w:val="262626"/>
          <w:sz w:val="20"/>
        </w:rPr>
        <w:t xml:space="preserve"> </w:t>
      </w:r>
      <w:r w:rsidR="00946696">
        <w:rPr>
          <w:rFonts w:cs="AGaramondPro-Regular"/>
          <w:color w:val="262626"/>
          <w:sz w:val="20"/>
        </w:rPr>
        <w:t xml:space="preserve">blend </w:t>
      </w:r>
      <w:r w:rsidR="000260EA" w:rsidRPr="00A47326">
        <w:rPr>
          <w:rFonts w:cs="AGaramondPro-Regular"/>
          <w:color w:val="262626"/>
          <w:sz w:val="20"/>
        </w:rPr>
        <w:t>of diverse perspectives</w:t>
      </w:r>
      <w:r w:rsidR="00946696">
        <w:rPr>
          <w:rFonts w:cs="AGaramondPro-Regular"/>
          <w:color w:val="262626"/>
          <w:sz w:val="20"/>
        </w:rPr>
        <w:t>,</w:t>
      </w:r>
      <w:r w:rsidR="000260EA" w:rsidRPr="00A47326">
        <w:rPr>
          <w:rFonts w:cs="AGaramondPro-Regular"/>
          <w:color w:val="262626"/>
          <w:sz w:val="20"/>
        </w:rPr>
        <w:t xml:space="preserve"> and move toward</w:t>
      </w:r>
      <w:r w:rsidR="00946696">
        <w:rPr>
          <w:rFonts w:cs="AGaramondPro-Regular"/>
          <w:color w:val="262626"/>
          <w:sz w:val="20"/>
        </w:rPr>
        <w:t>s</w:t>
      </w:r>
      <w:r w:rsidR="000260EA" w:rsidRPr="00A47326">
        <w:rPr>
          <w:rFonts w:cs="AGaramondPro-Regular"/>
          <w:color w:val="262626"/>
          <w:sz w:val="20"/>
        </w:rPr>
        <w:t xml:space="preserve"> a </w:t>
      </w:r>
      <w:r w:rsidR="00946696">
        <w:rPr>
          <w:rFonts w:cs="AGaramondPro-Regular"/>
          <w:color w:val="262626"/>
          <w:sz w:val="20"/>
        </w:rPr>
        <w:t xml:space="preserve">more </w:t>
      </w:r>
      <w:r w:rsidR="000260EA" w:rsidRPr="00A47326">
        <w:rPr>
          <w:rFonts w:cs="AGaramondPro-Regular"/>
          <w:color w:val="262626"/>
          <w:sz w:val="20"/>
        </w:rPr>
        <w:t>integr</w:t>
      </w:r>
      <w:r w:rsidR="00946696">
        <w:rPr>
          <w:rFonts w:cs="AGaramondPro-Regular"/>
          <w:color w:val="262626"/>
          <w:sz w:val="20"/>
        </w:rPr>
        <w:t>ated</w:t>
      </w:r>
      <w:r w:rsidR="000260EA" w:rsidRPr="00A47326">
        <w:rPr>
          <w:rFonts w:cs="AGaramondPro-Regular"/>
          <w:color w:val="262626"/>
          <w:sz w:val="20"/>
        </w:rPr>
        <w:t xml:space="preserve"> approach of rural enterprise development that includes and embraces international diversity and is capable of transforming collective intention into collaborative action</w:t>
      </w:r>
      <w:r w:rsidR="005F23FE">
        <w:rPr>
          <w:rFonts w:cs="AGaramondPro-Regular"/>
          <w:color w:val="262626"/>
          <w:sz w:val="20"/>
        </w:rPr>
        <w:t>.</w:t>
      </w:r>
    </w:p>
    <w:p w:rsidR="000260EA" w:rsidRPr="00A47326" w:rsidRDefault="000260EA" w:rsidP="000260EA">
      <w:pPr>
        <w:widowControl w:val="0"/>
        <w:autoSpaceDE w:val="0"/>
        <w:autoSpaceDN w:val="0"/>
        <w:adjustRightInd w:val="0"/>
        <w:jc w:val="both"/>
        <w:rPr>
          <w:rFonts w:cs="AGaramondPro-Regular"/>
          <w:color w:val="262626"/>
          <w:sz w:val="20"/>
        </w:rPr>
      </w:pPr>
    </w:p>
    <w:p w:rsidR="0026641E" w:rsidRDefault="0026641E" w:rsidP="00A35D6B">
      <w:pPr>
        <w:jc w:val="both"/>
        <w:rPr>
          <w:b/>
          <w:sz w:val="20"/>
        </w:rPr>
      </w:pPr>
    </w:p>
    <w:p w:rsidR="0026641E" w:rsidRDefault="0026641E" w:rsidP="00A35D6B">
      <w:pPr>
        <w:jc w:val="both"/>
        <w:rPr>
          <w:b/>
          <w:sz w:val="20"/>
        </w:rPr>
      </w:pPr>
    </w:p>
    <w:p w:rsidR="0026641E" w:rsidRDefault="0026641E" w:rsidP="00A35D6B">
      <w:pPr>
        <w:jc w:val="both"/>
        <w:rPr>
          <w:b/>
          <w:sz w:val="20"/>
        </w:rPr>
      </w:pPr>
    </w:p>
    <w:p w:rsidR="0026641E" w:rsidRDefault="0026641E" w:rsidP="00A35D6B">
      <w:pPr>
        <w:jc w:val="both"/>
        <w:rPr>
          <w:b/>
          <w:sz w:val="20"/>
        </w:rPr>
      </w:pPr>
    </w:p>
    <w:p w:rsidR="00A35D6B" w:rsidRPr="00A47326" w:rsidRDefault="00A35D6B" w:rsidP="00A35D6B">
      <w:pPr>
        <w:jc w:val="both"/>
        <w:rPr>
          <w:b/>
          <w:sz w:val="20"/>
        </w:rPr>
      </w:pPr>
      <w:r>
        <w:rPr>
          <w:b/>
          <w:sz w:val="20"/>
        </w:rPr>
        <w:t>B</w:t>
      </w:r>
      <w:r w:rsidR="00297D09">
        <w:rPr>
          <w:b/>
          <w:sz w:val="20"/>
        </w:rPr>
        <w:t>. Innovation in Rural Development from a 4 Quadrant P</w:t>
      </w:r>
      <w:r w:rsidRPr="00A47326">
        <w:rPr>
          <w:b/>
          <w:sz w:val="20"/>
        </w:rPr>
        <w:t>erspective</w:t>
      </w:r>
    </w:p>
    <w:p w:rsidR="00A35D6B" w:rsidRPr="00A47326" w:rsidRDefault="00A35D6B" w:rsidP="00A35D6B">
      <w:pPr>
        <w:jc w:val="both"/>
        <w:rPr>
          <w:b/>
          <w:sz w:val="20"/>
        </w:rPr>
      </w:pPr>
    </w:p>
    <w:p w:rsidR="00A35D6B" w:rsidRPr="00A10B54" w:rsidRDefault="00A35D6B" w:rsidP="00A35D6B">
      <w:pPr>
        <w:jc w:val="both"/>
        <w:rPr>
          <w:color w:val="C0504D" w:themeColor="accent2"/>
          <w:sz w:val="20"/>
        </w:rPr>
      </w:pPr>
      <w:r w:rsidRPr="005937E3">
        <w:rPr>
          <w:sz w:val="20"/>
        </w:rPr>
        <w:t xml:space="preserve">While the focus of this article is on </w:t>
      </w:r>
      <w:r w:rsidR="00F71F9D">
        <w:rPr>
          <w:sz w:val="20"/>
        </w:rPr>
        <w:t>how to support change though an awar</w:t>
      </w:r>
      <w:r w:rsidR="00C9280B">
        <w:rPr>
          <w:sz w:val="20"/>
        </w:rPr>
        <w:t>e</w:t>
      </w:r>
      <w:r w:rsidR="00F71F9D">
        <w:rPr>
          <w:sz w:val="20"/>
        </w:rPr>
        <w:t>ness of the</w:t>
      </w:r>
      <w:r w:rsidRPr="005937E3">
        <w:rPr>
          <w:sz w:val="20"/>
        </w:rPr>
        <w:t xml:space="preserve"> inner condition and mindset/competency of leaders and facilitators</w:t>
      </w:r>
      <w:r w:rsidR="007638B1">
        <w:rPr>
          <w:sz w:val="20"/>
        </w:rPr>
        <w:t>,</w:t>
      </w:r>
      <w:r w:rsidRPr="005937E3">
        <w:rPr>
          <w:sz w:val="20"/>
        </w:rPr>
        <w:t xml:space="preserve"> I w</w:t>
      </w:r>
      <w:r w:rsidR="007638B1">
        <w:rPr>
          <w:sz w:val="20"/>
        </w:rPr>
        <w:t>ould like</w:t>
      </w:r>
      <w:r w:rsidRPr="005937E3">
        <w:rPr>
          <w:sz w:val="20"/>
        </w:rPr>
        <w:t xml:space="preserve"> to </w:t>
      </w:r>
      <w:r w:rsidR="007638B1">
        <w:rPr>
          <w:sz w:val="20"/>
        </w:rPr>
        <w:t>emphasize the</w:t>
      </w:r>
      <w:r w:rsidRPr="005937E3">
        <w:rPr>
          <w:sz w:val="20"/>
        </w:rPr>
        <w:t xml:space="preserve"> 4-Quadrant</w:t>
      </w:r>
      <w:r w:rsidR="00EC0035">
        <w:rPr>
          <w:sz w:val="20"/>
        </w:rPr>
        <w:t xml:space="preserve"> model</w:t>
      </w:r>
      <w:r w:rsidR="00EC0035">
        <w:rPr>
          <w:rStyle w:val="FootnoteReference"/>
          <w:sz w:val="20"/>
        </w:rPr>
        <w:footnoteReference w:id="6"/>
      </w:r>
      <w:r w:rsidR="00EC0035">
        <w:rPr>
          <w:sz w:val="20"/>
        </w:rPr>
        <w:t xml:space="preserve"> of innovation</w:t>
      </w:r>
      <w:r w:rsidR="007638B1">
        <w:rPr>
          <w:sz w:val="20"/>
        </w:rPr>
        <w:t>. This model</w:t>
      </w:r>
      <w:r w:rsidR="00EC0035">
        <w:rPr>
          <w:sz w:val="20"/>
        </w:rPr>
        <w:t xml:space="preserve"> </w:t>
      </w:r>
      <w:r w:rsidR="007638B1">
        <w:rPr>
          <w:sz w:val="20"/>
        </w:rPr>
        <w:t>is based on</w:t>
      </w:r>
      <w:r w:rsidR="00EC0035">
        <w:rPr>
          <w:sz w:val="20"/>
        </w:rPr>
        <w:t xml:space="preserve"> an interior-individual perspective, the inner condition of people</w:t>
      </w:r>
      <w:r w:rsidR="00C9280B">
        <w:rPr>
          <w:sz w:val="20"/>
        </w:rPr>
        <w:t>,</w:t>
      </w:r>
      <w:r w:rsidR="00EC0035">
        <w:rPr>
          <w:sz w:val="20"/>
        </w:rPr>
        <w:t xml:space="preserve"> and a</w:t>
      </w:r>
      <w:r w:rsidR="00C9280B">
        <w:rPr>
          <w:sz w:val="20"/>
        </w:rPr>
        <w:t>n</w:t>
      </w:r>
      <w:r w:rsidR="00EC0035">
        <w:rPr>
          <w:sz w:val="20"/>
        </w:rPr>
        <w:t xml:space="preserve"> individual-exterior condition, the mindsets of people </w:t>
      </w:r>
      <w:r w:rsidR="00C9280B">
        <w:rPr>
          <w:sz w:val="20"/>
        </w:rPr>
        <w:t xml:space="preserve">– </w:t>
      </w:r>
      <w:r w:rsidR="00EC0035">
        <w:rPr>
          <w:sz w:val="20"/>
        </w:rPr>
        <w:t>as well as a</w:t>
      </w:r>
      <w:r w:rsidR="00C9280B">
        <w:rPr>
          <w:sz w:val="20"/>
        </w:rPr>
        <w:t>n</w:t>
      </w:r>
      <w:r w:rsidR="00EC0035">
        <w:rPr>
          <w:sz w:val="20"/>
        </w:rPr>
        <w:t xml:space="preserve"> interior-collective perspective that refers to culture</w:t>
      </w:r>
      <w:r w:rsidR="00C9280B">
        <w:rPr>
          <w:sz w:val="20"/>
        </w:rPr>
        <w:t>,</w:t>
      </w:r>
      <w:r w:rsidR="00EC0035">
        <w:rPr>
          <w:sz w:val="20"/>
        </w:rPr>
        <w:t xml:space="preserve"> and an exterior-collective perspective</w:t>
      </w:r>
      <w:r w:rsidR="00C9280B">
        <w:rPr>
          <w:sz w:val="20"/>
        </w:rPr>
        <w:t>,</w:t>
      </w:r>
      <w:r w:rsidR="00EC0035">
        <w:rPr>
          <w:sz w:val="20"/>
        </w:rPr>
        <w:t xml:space="preserve"> which reflects the system perspective. </w:t>
      </w:r>
    </w:p>
    <w:p w:rsidR="00A35D6B" w:rsidRPr="00A47326" w:rsidRDefault="00A35D6B" w:rsidP="00A35D6B">
      <w:pPr>
        <w:jc w:val="both"/>
        <w:rPr>
          <w:b/>
          <w:sz w:val="20"/>
        </w:rPr>
      </w:pPr>
    </w:p>
    <w:tbl>
      <w:tblPr>
        <w:tblStyle w:val="TableGrid"/>
        <w:tblW w:w="0" w:type="auto"/>
        <w:tblLook w:val="00A0"/>
      </w:tblPr>
      <w:tblGrid>
        <w:gridCol w:w="4603"/>
        <w:gridCol w:w="4603"/>
      </w:tblGrid>
      <w:tr w:rsidR="00A35D6B" w:rsidRPr="00A47326">
        <w:tc>
          <w:tcPr>
            <w:tcW w:w="4603" w:type="dxa"/>
          </w:tcPr>
          <w:p w:rsidR="00A35D6B" w:rsidRPr="00A47326" w:rsidRDefault="00A35D6B" w:rsidP="007C1966">
            <w:pPr>
              <w:jc w:val="both"/>
              <w:rPr>
                <w:rFonts w:cs="AGaramondPro-Regular"/>
                <w:b/>
                <w:color w:val="262626"/>
                <w:sz w:val="20"/>
              </w:rPr>
            </w:pPr>
          </w:p>
          <w:p w:rsidR="00A35D6B" w:rsidRPr="00A47326" w:rsidRDefault="00907774" w:rsidP="007C1966">
            <w:pPr>
              <w:jc w:val="both"/>
              <w:rPr>
                <w:rFonts w:cs="Gravur-CondensedBold"/>
                <w:b/>
                <w:color w:val="262626"/>
                <w:sz w:val="20"/>
              </w:rPr>
            </w:pPr>
            <w:r>
              <w:rPr>
                <w:rFonts w:cs="AGaramondPro-Regular"/>
                <w:b/>
                <w:color w:val="262626"/>
                <w:sz w:val="20"/>
              </w:rPr>
              <w:t>I</w:t>
            </w:r>
            <w:r w:rsidR="00A35D6B" w:rsidRPr="00A47326">
              <w:rPr>
                <w:rFonts w:cs="AGaramondPro-Regular"/>
                <w:b/>
                <w:color w:val="262626"/>
                <w:sz w:val="20"/>
              </w:rPr>
              <w:t xml:space="preserve">nner condition of innovation </w:t>
            </w:r>
          </w:p>
          <w:p w:rsidR="00A35D6B" w:rsidRPr="00A47326" w:rsidRDefault="00A35D6B" w:rsidP="007C1966">
            <w:pPr>
              <w:jc w:val="both"/>
              <w:rPr>
                <w:b/>
                <w:sz w:val="20"/>
              </w:rPr>
            </w:pPr>
          </w:p>
        </w:tc>
        <w:tc>
          <w:tcPr>
            <w:tcW w:w="4603" w:type="dxa"/>
          </w:tcPr>
          <w:p w:rsidR="00A35D6B" w:rsidRPr="00A47326" w:rsidRDefault="00A35D6B" w:rsidP="007C1966">
            <w:pPr>
              <w:widowControl w:val="0"/>
              <w:autoSpaceDE w:val="0"/>
              <w:autoSpaceDN w:val="0"/>
              <w:adjustRightInd w:val="0"/>
              <w:jc w:val="both"/>
              <w:rPr>
                <w:rFonts w:cs="AGaramondPro-Regular"/>
                <w:b/>
                <w:color w:val="262626"/>
                <w:sz w:val="20"/>
              </w:rPr>
            </w:pPr>
          </w:p>
          <w:p w:rsidR="00A35D6B" w:rsidRPr="00A47326" w:rsidRDefault="00907774" w:rsidP="007C1966">
            <w:pPr>
              <w:widowControl w:val="0"/>
              <w:autoSpaceDE w:val="0"/>
              <w:autoSpaceDN w:val="0"/>
              <w:adjustRightInd w:val="0"/>
              <w:jc w:val="both"/>
              <w:rPr>
                <w:rFonts w:cs="AGaramondPro-Regular"/>
                <w:b/>
                <w:color w:val="262626"/>
                <w:sz w:val="20"/>
              </w:rPr>
            </w:pPr>
            <w:r>
              <w:rPr>
                <w:rFonts w:cs="AGaramondPro-Regular"/>
                <w:b/>
                <w:color w:val="262626"/>
                <w:sz w:val="20"/>
              </w:rPr>
              <w:t>M</w:t>
            </w:r>
            <w:r w:rsidR="00A35D6B" w:rsidRPr="00A47326">
              <w:rPr>
                <w:rFonts w:cs="AGaramondPro-Regular"/>
                <w:b/>
                <w:color w:val="262626"/>
                <w:sz w:val="20"/>
              </w:rPr>
              <w:t>indset of innovation</w:t>
            </w:r>
          </w:p>
          <w:p w:rsidR="00A35D6B" w:rsidRPr="00A47326" w:rsidRDefault="00A35D6B" w:rsidP="007C1966">
            <w:pPr>
              <w:jc w:val="both"/>
              <w:rPr>
                <w:b/>
                <w:sz w:val="20"/>
              </w:rPr>
            </w:pPr>
          </w:p>
        </w:tc>
      </w:tr>
      <w:tr w:rsidR="00A35D6B" w:rsidRPr="00A47326">
        <w:tc>
          <w:tcPr>
            <w:tcW w:w="4603" w:type="dxa"/>
          </w:tcPr>
          <w:p w:rsidR="00A35D6B" w:rsidRPr="00A47326" w:rsidRDefault="00A35D6B" w:rsidP="007C1966">
            <w:pPr>
              <w:jc w:val="both"/>
              <w:rPr>
                <w:rFonts w:cs="AGaramondPro-Regular"/>
                <w:b/>
                <w:color w:val="262626"/>
                <w:sz w:val="20"/>
              </w:rPr>
            </w:pPr>
          </w:p>
          <w:p w:rsidR="00A35D6B" w:rsidRPr="00A47326" w:rsidRDefault="00907774" w:rsidP="007C1966">
            <w:pPr>
              <w:jc w:val="both"/>
              <w:rPr>
                <w:rFonts w:cs="AGaramondPro-Regular"/>
                <w:b/>
                <w:color w:val="262626"/>
                <w:sz w:val="20"/>
              </w:rPr>
            </w:pPr>
            <w:r>
              <w:rPr>
                <w:rFonts w:cs="AGaramondPro-Regular"/>
                <w:b/>
                <w:color w:val="262626"/>
                <w:sz w:val="20"/>
              </w:rPr>
              <w:t>C</w:t>
            </w:r>
            <w:r w:rsidR="00A35D6B" w:rsidRPr="00A47326">
              <w:rPr>
                <w:rFonts w:cs="AGaramondPro-Regular"/>
                <w:b/>
                <w:color w:val="262626"/>
                <w:sz w:val="20"/>
              </w:rPr>
              <w:t xml:space="preserve">ulture of innovation </w:t>
            </w:r>
          </w:p>
          <w:p w:rsidR="00A35D6B" w:rsidRPr="00A47326" w:rsidRDefault="00A35D6B" w:rsidP="007C1966">
            <w:pPr>
              <w:jc w:val="both"/>
              <w:rPr>
                <w:b/>
                <w:sz w:val="20"/>
              </w:rPr>
            </w:pPr>
          </w:p>
        </w:tc>
        <w:tc>
          <w:tcPr>
            <w:tcW w:w="4603" w:type="dxa"/>
          </w:tcPr>
          <w:p w:rsidR="00A35D6B" w:rsidRPr="00A47326" w:rsidRDefault="00A35D6B" w:rsidP="007C1966">
            <w:pPr>
              <w:jc w:val="both"/>
              <w:rPr>
                <w:rFonts w:cs="AGaramondPro-Regular"/>
                <w:color w:val="262626"/>
                <w:sz w:val="20"/>
              </w:rPr>
            </w:pPr>
          </w:p>
          <w:p w:rsidR="00A35D6B" w:rsidRPr="00A47326" w:rsidRDefault="00907774" w:rsidP="007C1966">
            <w:pPr>
              <w:jc w:val="both"/>
              <w:rPr>
                <w:rFonts w:cs="AGaramondPro-Regular"/>
                <w:b/>
                <w:color w:val="262626"/>
                <w:sz w:val="20"/>
              </w:rPr>
            </w:pPr>
            <w:r>
              <w:rPr>
                <w:rFonts w:cs="AGaramondPro-Regular"/>
                <w:b/>
                <w:color w:val="262626"/>
                <w:sz w:val="20"/>
              </w:rPr>
              <w:t>S</w:t>
            </w:r>
            <w:r w:rsidR="00A35D6B" w:rsidRPr="00A47326">
              <w:rPr>
                <w:rFonts w:cs="AGaramondPro-Regular"/>
                <w:b/>
                <w:color w:val="262626"/>
                <w:sz w:val="20"/>
              </w:rPr>
              <w:t>ystems of innovation</w:t>
            </w:r>
          </w:p>
          <w:p w:rsidR="00A35D6B" w:rsidRPr="00A47326" w:rsidRDefault="00A35D6B" w:rsidP="007C1966">
            <w:pPr>
              <w:jc w:val="both"/>
              <w:rPr>
                <w:b/>
                <w:sz w:val="20"/>
              </w:rPr>
            </w:pPr>
          </w:p>
        </w:tc>
      </w:tr>
    </w:tbl>
    <w:p w:rsidR="00A35D6B" w:rsidRPr="00A47326" w:rsidRDefault="00A35D6B" w:rsidP="00A35D6B">
      <w:pPr>
        <w:jc w:val="both"/>
        <w:rPr>
          <w:rFonts w:cs="Gravur-CondensedBold"/>
          <w:b/>
          <w:color w:val="262626"/>
          <w:sz w:val="20"/>
        </w:rPr>
      </w:pPr>
    </w:p>
    <w:p w:rsidR="00A35D6B" w:rsidRPr="00483D54" w:rsidRDefault="00785595" w:rsidP="00A35D6B">
      <w:pPr>
        <w:widowControl w:val="0"/>
        <w:autoSpaceDE w:val="0"/>
        <w:autoSpaceDN w:val="0"/>
        <w:adjustRightInd w:val="0"/>
        <w:jc w:val="both"/>
        <w:rPr>
          <w:rFonts w:cs="AGaramondPro-Regular"/>
          <w:color w:val="262626"/>
          <w:sz w:val="20"/>
        </w:rPr>
      </w:pPr>
      <w:r>
        <w:rPr>
          <w:sz w:val="20"/>
        </w:rPr>
        <w:t>From an interior-individual perspective</w:t>
      </w:r>
      <w:r w:rsidRPr="005937E3">
        <w:rPr>
          <w:rFonts w:cs="AGaramondPro-Regular"/>
          <w:sz w:val="20"/>
        </w:rPr>
        <w:t xml:space="preserve"> </w:t>
      </w:r>
      <w:r>
        <w:rPr>
          <w:rFonts w:cs="AGaramondPro-Regular"/>
          <w:sz w:val="20"/>
        </w:rPr>
        <w:t>a</w:t>
      </w:r>
      <w:r w:rsidR="005937E3" w:rsidRPr="005937E3">
        <w:rPr>
          <w:rFonts w:cs="AGaramondPro-Regular"/>
          <w:sz w:val="20"/>
        </w:rPr>
        <w:t xml:space="preserve">n </w:t>
      </w:r>
      <w:r w:rsidR="005937E3" w:rsidRPr="00483D54">
        <w:rPr>
          <w:rFonts w:cs="AGaramondPro-Regular"/>
          <w:b/>
          <w:sz w:val="20"/>
        </w:rPr>
        <w:t>inner condition</w:t>
      </w:r>
      <w:r>
        <w:rPr>
          <w:rFonts w:cs="AGaramondPro-Regular"/>
          <w:b/>
          <w:sz w:val="20"/>
        </w:rPr>
        <w:t xml:space="preserve"> </w:t>
      </w:r>
      <w:r w:rsidR="005937E3" w:rsidRPr="005937E3">
        <w:rPr>
          <w:rFonts w:cs="AGaramondPro-Regular"/>
          <w:sz w:val="20"/>
        </w:rPr>
        <w:t xml:space="preserve">that supports innovation is the </w:t>
      </w:r>
      <w:r w:rsidR="00A35D6B" w:rsidRPr="005937E3">
        <w:rPr>
          <w:rFonts w:cs="AGaramondPro-Regular"/>
          <w:sz w:val="20"/>
        </w:rPr>
        <w:t>result</w:t>
      </w:r>
      <w:r w:rsidR="00A35D6B" w:rsidRPr="00A47326">
        <w:rPr>
          <w:rFonts w:cs="AGaramondPro-Regular"/>
          <w:color w:val="262626"/>
          <w:sz w:val="20"/>
        </w:rPr>
        <w:t xml:space="preserve"> of </w:t>
      </w:r>
      <w:r w:rsidR="00907774">
        <w:rPr>
          <w:rFonts w:cs="AGaramondPro-Regular"/>
          <w:color w:val="262626"/>
          <w:sz w:val="20"/>
        </w:rPr>
        <w:t>the</w:t>
      </w:r>
      <w:r w:rsidR="00A35D6B" w:rsidRPr="00A47326">
        <w:rPr>
          <w:rFonts w:cs="AGaramondPro-Regular"/>
          <w:color w:val="262626"/>
          <w:sz w:val="20"/>
        </w:rPr>
        <w:t xml:space="preserve"> dynamic int</w:t>
      </w:r>
      <w:r w:rsidR="005937E3">
        <w:rPr>
          <w:rFonts w:cs="AGaramondPro-Regular"/>
          <w:color w:val="262626"/>
          <w:sz w:val="20"/>
        </w:rPr>
        <w:t xml:space="preserve">erplay of a range of elements: a </w:t>
      </w:r>
      <w:r w:rsidR="00A35D6B" w:rsidRPr="00A47326">
        <w:rPr>
          <w:rFonts w:cs="AGaramondPro-Regular"/>
          <w:color w:val="262626"/>
          <w:sz w:val="20"/>
        </w:rPr>
        <w:t>person’s mental models and</w:t>
      </w:r>
      <w:r w:rsidR="005937E3">
        <w:rPr>
          <w:rFonts w:cs="AGaramondPro-Regular"/>
          <w:color w:val="262626"/>
          <w:sz w:val="20"/>
        </w:rPr>
        <w:t xml:space="preserve"> </w:t>
      </w:r>
      <w:r w:rsidR="00A35D6B" w:rsidRPr="00A47326">
        <w:rPr>
          <w:rFonts w:cs="AGaramondPro-Regular"/>
          <w:color w:val="262626"/>
          <w:sz w:val="20"/>
        </w:rPr>
        <w:t>assumptions about the world, the level of awareness of the inner Self, attitudes towards</w:t>
      </w:r>
      <w:r w:rsidR="005937E3">
        <w:rPr>
          <w:rFonts w:cs="AGaramondPro-Regular"/>
          <w:color w:val="262626"/>
          <w:sz w:val="20"/>
        </w:rPr>
        <w:t xml:space="preserve"> </w:t>
      </w:r>
      <w:r w:rsidR="00A35D6B" w:rsidRPr="00A47326">
        <w:rPr>
          <w:rFonts w:cs="AGaramondPro-Regular"/>
          <w:color w:val="262626"/>
          <w:sz w:val="20"/>
        </w:rPr>
        <w:t>other people and the quality of relationships with them, a person’s most precious values</w:t>
      </w:r>
      <w:r w:rsidR="005937E3">
        <w:rPr>
          <w:rFonts w:cs="AGaramondPro-Regular"/>
          <w:color w:val="262626"/>
          <w:sz w:val="20"/>
        </w:rPr>
        <w:t xml:space="preserve"> </w:t>
      </w:r>
      <w:r w:rsidR="00A35D6B" w:rsidRPr="00A47326">
        <w:rPr>
          <w:rFonts w:cs="AGaramondPro-Regular"/>
          <w:color w:val="262626"/>
          <w:sz w:val="20"/>
        </w:rPr>
        <w:t>and deepest beliefs, his or her emotional condition and psychological imprints, and</w:t>
      </w:r>
      <w:r w:rsidR="005937E3">
        <w:rPr>
          <w:rFonts w:cs="AGaramondPro-Regular"/>
          <w:color w:val="262626"/>
          <w:sz w:val="20"/>
        </w:rPr>
        <w:t xml:space="preserve"> </w:t>
      </w:r>
      <w:r w:rsidR="00A35D6B" w:rsidRPr="00A47326">
        <w:rPr>
          <w:rFonts w:cs="AGaramondPro-Regular"/>
          <w:color w:val="262626"/>
          <w:sz w:val="20"/>
        </w:rPr>
        <w:t>the conscious or unconsc</w:t>
      </w:r>
      <w:r w:rsidR="005937E3">
        <w:rPr>
          <w:rFonts w:cs="AGaramondPro-Regular"/>
          <w:color w:val="262626"/>
          <w:sz w:val="20"/>
        </w:rPr>
        <w:t>ious purpose in his or her life</w:t>
      </w:r>
      <w:r w:rsidR="00483D54">
        <w:rPr>
          <w:rFonts w:cs="AGaramondPro-Regular"/>
          <w:color w:val="262626"/>
          <w:sz w:val="20"/>
        </w:rPr>
        <w:t>.</w:t>
      </w:r>
      <w:r w:rsidR="00A35D6B" w:rsidRPr="00A47326">
        <w:rPr>
          <w:rFonts w:cs="AGaramondPro-Regular"/>
          <w:color w:val="262626"/>
          <w:sz w:val="20"/>
        </w:rPr>
        <w:t xml:space="preserve"> A person’s inner condition is not fixed or given, but can change and evolve to higher levels gradually in the course of a human life. This change requires the inner work of awareness, experience and </w:t>
      </w:r>
      <w:proofErr w:type="gramStart"/>
      <w:r w:rsidR="00A35D6B" w:rsidRPr="00A47326">
        <w:rPr>
          <w:rFonts w:cs="AGaramondPro-Regular"/>
          <w:color w:val="262626"/>
          <w:sz w:val="20"/>
        </w:rPr>
        <w:t>practice which</w:t>
      </w:r>
      <w:proofErr w:type="gramEnd"/>
      <w:r w:rsidR="00A35D6B" w:rsidRPr="00A47326">
        <w:rPr>
          <w:rFonts w:cs="AGaramondPro-Regular"/>
          <w:color w:val="262626"/>
          <w:sz w:val="20"/>
        </w:rPr>
        <w:t xml:space="preserve"> can support the development of a more conscious, balanced and beneficial inner condition.</w:t>
      </w:r>
    </w:p>
    <w:p w:rsidR="00BD7CC2" w:rsidRDefault="00BD7CC2" w:rsidP="00483D54">
      <w:pPr>
        <w:widowControl w:val="0"/>
        <w:autoSpaceDE w:val="0"/>
        <w:autoSpaceDN w:val="0"/>
        <w:adjustRightInd w:val="0"/>
        <w:jc w:val="both"/>
        <w:rPr>
          <w:rFonts w:cs="AGaramondPro-Regular"/>
          <w:color w:val="262626"/>
          <w:sz w:val="20"/>
        </w:rPr>
      </w:pPr>
    </w:p>
    <w:p w:rsidR="00A35D6B" w:rsidRPr="00483D54" w:rsidRDefault="00A35D6B" w:rsidP="00483D54">
      <w:pPr>
        <w:widowControl w:val="0"/>
        <w:autoSpaceDE w:val="0"/>
        <w:autoSpaceDN w:val="0"/>
        <w:adjustRightInd w:val="0"/>
        <w:jc w:val="both"/>
        <w:rPr>
          <w:rFonts w:cs="AGaramondPro-Regular"/>
          <w:color w:val="262626"/>
          <w:sz w:val="20"/>
        </w:rPr>
      </w:pPr>
      <w:r w:rsidRPr="00A47326">
        <w:rPr>
          <w:rFonts w:cs="AGaramondPro-Regular"/>
          <w:color w:val="262626"/>
          <w:sz w:val="20"/>
        </w:rPr>
        <w:t>The</w:t>
      </w:r>
      <w:r w:rsidR="006461E5" w:rsidRPr="006461E5">
        <w:rPr>
          <w:sz w:val="20"/>
        </w:rPr>
        <w:t xml:space="preserve"> </w:t>
      </w:r>
      <w:r w:rsidR="006461E5">
        <w:rPr>
          <w:sz w:val="20"/>
        </w:rPr>
        <w:t xml:space="preserve">individual-exterior perspective can be </w:t>
      </w:r>
      <w:r w:rsidR="006461E5">
        <w:rPr>
          <w:rFonts w:cs="AGaramondPro-Regular"/>
          <w:color w:val="262626"/>
          <w:sz w:val="20"/>
        </w:rPr>
        <w:t>described</w:t>
      </w:r>
      <w:r w:rsidR="006461E5" w:rsidRPr="00A47326">
        <w:rPr>
          <w:rFonts w:cs="AGaramondPro-Regular"/>
          <w:color w:val="262626"/>
          <w:sz w:val="20"/>
        </w:rPr>
        <w:t xml:space="preserve"> </w:t>
      </w:r>
      <w:r w:rsidR="006461E5">
        <w:rPr>
          <w:rFonts w:cs="AGaramondPro-Regular"/>
          <w:color w:val="262626"/>
          <w:sz w:val="20"/>
        </w:rPr>
        <w:t>as</w:t>
      </w:r>
      <w:r w:rsidRPr="00A47326">
        <w:rPr>
          <w:rFonts w:cs="AGaramondPro-Regular"/>
          <w:color w:val="262626"/>
          <w:sz w:val="20"/>
        </w:rPr>
        <w:t xml:space="preserve"> </w:t>
      </w:r>
      <w:r w:rsidRPr="00483D54">
        <w:rPr>
          <w:rFonts w:cs="AGaramondPro-Regular"/>
          <w:b/>
          <w:color w:val="262626"/>
          <w:sz w:val="20"/>
        </w:rPr>
        <w:t>mindset</w:t>
      </w:r>
      <w:r w:rsidR="006461E5">
        <w:rPr>
          <w:rFonts w:cs="AGaramondPro-Regular"/>
          <w:b/>
          <w:color w:val="262626"/>
          <w:sz w:val="20"/>
        </w:rPr>
        <w:t xml:space="preserve">, </w:t>
      </w:r>
      <w:r w:rsidRPr="00A47326">
        <w:rPr>
          <w:rFonts w:cs="AGaramondPro-Regular"/>
          <w:color w:val="262626"/>
          <w:sz w:val="20"/>
        </w:rPr>
        <w:t>the e</w:t>
      </w:r>
      <w:r w:rsidR="00C9280B">
        <w:rPr>
          <w:rFonts w:cs="AGaramondPro-Regular"/>
          <w:color w:val="262626"/>
          <w:sz w:val="20"/>
        </w:rPr>
        <w:t>stablished way our brain works.</w:t>
      </w:r>
      <w:r>
        <w:rPr>
          <w:rFonts w:cs="AGaramondPro-Regular"/>
          <w:color w:val="262626"/>
          <w:sz w:val="20"/>
        </w:rPr>
        <w:t xml:space="preserve"> </w:t>
      </w:r>
      <w:r w:rsidRPr="00A47326">
        <w:rPr>
          <w:rFonts w:cs="AGaramondPro-Regular"/>
          <w:color w:val="262626"/>
          <w:sz w:val="20"/>
        </w:rPr>
        <w:t>Most of our thoughts</w:t>
      </w:r>
      <w:r w:rsidR="00907774">
        <w:rPr>
          <w:rFonts w:cs="AGaramondPro-Regular"/>
          <w:color w:val="262626"/>
          <w:sz w:val="20"/>
        </w:rPr>
        <w:t xml:space="preserve"> </w:t>
      </w:r>
      <w:r w:rsidR="00907774" w:rsidRPr="00A47326">
        <w:rPr>
          <w:rFonts w:cs="AGaramondPro-Regular"/>
          <w:color w:val="262626"/>
          <w:sz w:val="20"/>
        </w:rPr>
        <w:t>follow certain standard paths</w:t>
      </w:r>
      <w:r w:rsidR="00907774">
        <w:rPr>
          <w:rFonts w:cs="AGaramondPro-Regular"/>
          <w:color w:val="262626"/>
          <w:sz w:val="20"/>
        </w:rPr>
        <w:t xml:space="preserve">. Our mindset is this </w:t>
      </w:r>
      <w:r w:rsidR="003252B8" w:rsidRPr="00A47326">
        <w:rPr>
          <w:rFonts w:cs="AGaramondPro-Regular"/>
          <w:color w:val="262626"/>
          <w:sz w:val="20"/>
        </w:rPr>
        <w:t>‘mental infrastructure’</w:t>
      </w:r>
      <w:r w:rsidR="003252B8">
        <w:rPr>
          <w:rFonts w:cs="AGaramondPro-Regular"/>
          <w:color w:val="262626"/>
          <w:sz w:val="20"/>
        </w:rPr>
        <w:t xml:space="preserve">, this </w:t>
      </w:r>
      <w:r w:rsidRPr="00A47326">
        <w:rPr>
          <w:rFonts w:cs="AGaramondPro-Regular"/>
          <w:color w:val="262626"/>
          <w:sz w:val="20"/>
        </w:rPr>
        <w:t xml:space="preserve">network of established </w:t>
      </w:r>
      <w:r w:rsidRPr="003302BC">
        <w:rPr>
          <w:rFonts w:cs="AGaramondPro-Regular"/>
          <w:sz w:val="20"/>
        </w:rPr>
        <w:t>pathways in our brain</w:t>
      </w:r>
      <w:r w:rsidR="003252B8">
        <w:rPr>
          <w:rFonts w:cs="AGaramondPro-Regular"/>
          <w:color w:val="262626"/>
          <w:sz w:val="20"/>
        </w:rPr>
        <w:t>.</w:t>
      </w:r>
      <w:r w:rsidR="00C9280B">
        <w:rPr>
          <w:rFonts w:cs="AGaramondPro-Regular"/>
          <w:color w:val="262626"/>
          <w:sz w:val="20"/>
        </w:rPr>
        <w:t xml:space="preserve"> </w:t>
      </w:r>
      <w:r w:rsidRPr="00A47326">
        <w:rPr>
          <w:rFonts w:cs="AGaramondPro-Regular"/>
          <w:color w:val="262626"/>
          <w:sz w:val="20"/>
        </w:rPr>
        <w:t>It defines our way of thinking and doing things, the frames we use to make sense of experiences and events, what we find</w:t>
      </w:r>
      <w:r>
        <w:rPr>
          <w:rFonts w:cs="AGaramondPro-Regular"/>
          <w:color w:val="262626"/>
          <w:sz w:val="20"/>
        </w:rPr>
        <w:t xml:space="preserve"> </w:t>
      </w:r>
      <w:r w:rsidRPr="00A47326">
        <w:rPr>
          <w:rFonts w:cs="AGaramondPro-Regular"/>
          <w:color w:val="262626"/>
          <w:sz w:val="20"/>
        </w:rPr>
        <w:t>normal and what disturbs us. The mindset is a powerful conditioner of our individual</w:t>
      </w:r>
      <w:r>
        <w:rPr>
          <w:rFonts w:cs="AGaramondPro-Regular"/>
          <w:color w:val="262626"/>
          <w:sz w:val="20"/>
        </w:rPr>
        <w:t xml:space="preserve"> </w:t>
      </w:r>
      <w:r w:rsidRPr="00A47326">
        <w:rPr>
          <w:rFonts w:cs="AGaramondPro-Regular"/>
          <w:color w:val="262626"/>
          <w:sz w:val="20"/>
        </w:rPr>
        <w:t>and collective perception of reality. The mindset is continuously evolving and may be</w:t>
      </w:r>
      <w:r>
        <w:rPr>
          <w:rFonts w:cs="AGaramondPro-Regular"/>
          <w:color w:val="262626"/>
          <w:sz w:val="20"/>
        </w:rPr>
        <w:t xml:space="preserve"> </w:t>
      </w:r>
      <w:r w:rsidRPr="00A47326">
        <w:rPr>
          <w:rFonts w:cs="AGaramondPro-Regular"/>
          <w:color w:val="262626"/>
          <w:sz w:val="20"/>
        </w:rPr>
        <w:t>changed – but this is a difficult, transformative process.</w:t>
      </w:r>
    </w:p>
    <w:p w:rsidR="00BD7CC2" w:rsidRDefault="00BD7CC2" w:rsidP="00A35D6B">
      <w:pPr>
        <w:jc w:val="both"/>
        <w:rPr>
          <w:sz w:val="20"/>
        </w:rPr>
      </w:pPr>
    </w:p>
    <w:p w:rsidR="00A35D6B" w:rsidRPr="00483D54" w:rsidRDefault="006461E5" w:rsidP="00A35D6B">
      <w:pPr>
        <w:jc w:val="both"/>
        <w:rPr>
          <w:rFonts w:cs="AGaramondPro-Regular"/>
          <w:b/>
          <w:color w:val="262626"/>
          <w:sz w:val="20"/>
        </w:rPr>
      </w:pPr>
      <w:r>
        <w:rPr>
          <w:sz w:val="20"/>
        </w:rPr>
        <w:t xml:space="preserve">The interior-collective perspective refers to culture. </w:t>
      </w:r>
      <w:r w:rsidR="00A35D6B">
        <w:rPr>
          <w:rFonts w:cs="AGaramondPro-Regular"/>
          <w:color w:val="262626"/>
          <w:sz w:val="20"/>
        </w:rPr>
        <w:t xml:space="preserve">A </w:t>
      </w:r>
      <w:r w:rsidR="00A35D6B" w:rsidRPr="00483D54">
        <w:rPr>
          <w:rFonts w:cs="AGaramondPro-Regular"/>
          <w:b/>
          <w:color w:val="262626"/>
          <w:sz w:val="20"/>
        </w:rPr>
        <w:t>culture</w:t>
      </w:r>
      <w:r w:rsidR="00A35D6B">
        <w:rPr>
          <w:rFonts w:cs="AGaramondPro-Regular"/>
          <w:color w:val="262626"/>
          <w:sz w:val="20"/>
        </w:rPr>
        <w:t xml:space="preserve"> of innovation would “</w:t>
      </w:r>
      <w:r w:rsidR="00A35D6B" w:rsidRPr="00A47326">
        <w:rPr>
          <w:rFonts w:cs="AGaramondPro-Regular"/>
          <w:color w:val="262626"/>
          <w:sz w:val="20"/>
        </w:rPr>
        <w:t>ensemble values, patterns of understanding, habitual routines, norms and social imprints held</w:t>
      </w:r>
      <w:r w:rsidR="00A35D6B">
        <w:rPr>
          <w:rFonts w:cs="AGaramondPro-Regular"/>
          <w:color w:val="262626"/>
          <w:sz w:val="20"/>
        </w:rPr>
        <w:t xml:space="preserve"> </w:t>
      </w:r>
      <w:r w:rsidR="00A35D6B" w:rsidRPr="00A47326">
        <w:rPr>
          <w:rFonts w:cs="AGaramondPro-Regular"/>
          <w:color w:val="262626"/>
          <w:sz w:val="20"/>
        </w:rPr>
        <w:t>by a person or group</w:t>
      </w:r>
      <w:r w:rsidR="00A35D6B">
        <w:rPr>
          <w:rFonts w:cs="AGaramondPro-Regular"/>
          <w:color w:val="262626"/>
          <w:sz w:val="20"/>
        </w:rPr>
        <w:t xml:space="preserve">” that </w:t>
      </w:r>
      <w:proofErr w:type="gramStart"/>
      <w:r w:rsidR="00A35D6B">
        <w:rPr>
          <w:rFonts w:cs="AGaramondPro-Regular"/>
          <w:color w:val="262626"/>
          <w:sz w:val="20"/>
        </w:rPr>
        <w:t>foster</w:t>
      </w:r>
      <w:proofErr w:type="gramEnd"/>
      <w:r w:rsidR="00A35D6B">
        <w:rPr>
          <w:rFonts w:cs="AGaramondPro-Regular"/>
          <w:color w:val="262626"/>
          <w:sz w:val="20"/>
        </w:rPr>
        <w:t xml:space="preserve"> new ideas and innovation</w:t>
      </w:r>
      <w:r w:rsidR="00A35D6B" w:rsidRPr="00A47326">
        <w:rPr>
          <w:rFonts w:cs="AGaramondPro-Regular"/>
          <w:color w:val="262626"/>
          <w:sz w:val="20"/>
        </w:rPr>
        <w:t xml:space="preserve">. </w:t>
      </w:r>
      <w:r w:rsidR="00A35D6B">
        <w:rPr>
          <w:rFonts w:cs="AGaramondPro-Regular"/>
          <w:color w:val="262626"/>
          <w:sz w:val="20"/>
        </w:rPr>
        <w:t>This could “</w:t>
      </w:r>
      <w:r w:rsidR="00A35D6B" w:rsidRPr="00A47326">
        <w:rPr>
          <w:rFonts w:cs="AGaramondPro-Regular"/>
          <w:color w:val="262626"/>
          <w:sz w:val="20"/>
        </w:rPr>
        <w:t>be linked to countries or ethnicity but also to other</w:t>
      </w:r>
      <w:r w:rsidR="00A35D6B">
        <w:rPr>
          <w:rFonts w:cs="AGaramondPro-Regular"/>
          <w:color w:val="262626"/>
          <w:sz w:val="20"/>
        </w:rPr>
        <w:t xml:space="preserve"> </w:t>
      </w:r>
      <w:r w:rsidR="00A35D6B" w:rsidRPr="00A47326">
        <w:rPr>
          <w:rFonts w:cs="AGaramondPro-Regular"/>
          <w:color w:val="262626"/>
          <w:sz w:val="20"/>
        </w:rPr>
        <w:t xml:space="preserve">social </w:t>
      </w:r>
      <w:r w:rsidR="00A35D6B" w:rsidRPr="00EC0035">
        <w:rPr>
          <w:rFonts w:cs="AGaramondPro-Regular"/>
          <w:sz w:val="20"/>
        </w:rPr>
        <w:t xml:space="preserve">groups and features such as gender, class, profession, religion, sexual orientation, political affiliation or others.” </w:t>
      </w:r>
      <w:r w:rsidR="009477F0">
        <w:rPr>
          <w:rFonts w:cs="AGaramondPro-Regular"/>
          <w:sz w:val="20"/>
        </w:rPr>
        <w:t xml:space="preserve">One possibility to support a culture of innovation </w:t>
      </w:r>
      <w:proofErr w:type="gramStart"/>
      <w:r w:rsidR="009477F0">
        <w:rPr>
          <w:rFonts w:cs="AGaramondPro-Regular"/>
          <w:sz w:val="20"/>
        </w:rPr>
        <w:t>are</w:t>
      </w:r>
      <w:proofErr w:type="gramEnd"/>
      <w:r w:rsidR="009477F0">
        <w:rPr>
          <w:rFonts w:cs="AGaramondPro-Regular"/>
          <w:sz w:val="20"/>
        </w:rPr>
        <w:t xml:space="preserve"> </w:t>
      </w:r>
      <w:r w:rsidR="00C9280B">
        <w:rPr>
          <w:rFonts w:cs="AGaramondPro-Regular"/>
          <w:sz w:val="20"/>
        </w:rPr>
        <w:t>I</w:t>
      </w:r>
      <w:r w:rsidR="00A35D6B" w:rsidRPr="00EC0035">
        <w:rPr>
          <w:rFonts w:cs="AGaramondPro-Regular"/>
          <w:sz w:val="20"/>
        </w:rPr>
        <w:t>nnovation Journeys</w:t>
      </w:r>
      <w:r w:rsidR="009477F0">
        <w:rPr>
          <w:rFonts w:cs="AGaramondPro-Regular"/>
          <w:sz w:val="20"/>
        </w:rPr>
        <w:t xml:space="preserve"> as described later in detail. They can be a “</w:t>
      </w:r>
      <w:r w:rsidR="00A35D6B" w:rsidRPr="00EC0035">
        <w:rPr>
          <w:rFonts w:cs="AGaramondPro-Regular"/>
          <w:i/>
          <w:sz w:val="20"/>
        </w:rPr>
        <w:t>learning space and laboratory for exploring the potentials and challenges of international diversity”</w:t>
      </w:r>
      <w:r w:rsidR="00A35D6B" w:rsidRPr="00EC0035">
        <w:rPr>
          <w:rFonts w:cs="AGaramondPro-Regular"/>
          <w:sz w:val="20"/>
        </w:rPr>
        <w:t>.</w:t>
      </w:r>
      <w:r w:rsidR="00A35D6B" w:rsidRPr="00EC0035">
        <w:rPr>
          <w:rStyle w:val="FootnoteReference"/>
          <w:rFonts w:cs="AGaramondPro-Regular"/>
          <w:sz w:val="20"/>
        </w:rPr>
        <w:footnoteReference w:id="7"/>
      </w:r>
      <w:r w:rsidR="00A35D6B">
        <w:rPr>
          <w:rFonts w:cs="AGaramondPro-Regular"/>
          <w:color w:val="262626"/>
          <w:sz w:val="20"/>
        </w:rPr>
        <w:t xml:space="preserve"> </w:t>
      </w:r>
    </w:p>
    <w:p w:rsidR="0026641E" w:rsidRDefault="0026641E" w:rsidP="00A35D6B">
      <w:pPr>
        <w:jc w:val="both"/>
        <w:rPr>
          <w:b/>
          <w:sz w:val="20"/>
        </w:rPr>
      </w:pPr>
    </w:p>
    <w:p w:rsidR="00A35D6B" w:rsidRPr="00A722E9" w:rsidRDefault="00483D54" w:rsidP="00A35D6B">
      <w:pPr>
        <w:jc w:val="both"/>
        <w:rPr>
          <w:sz w:val="20"/>
        </w:rPr>
      </w:pPr>
      <w:r w:rsidRPr="00483D54">
        <w:rPr>
          <w:b/>
          <w:sz w:val="20"/>
        </w:rPr>
        <w:t>Syst</w:t>
      </w:r>
      <w:r w:rsidR="00EC0035">
        <w:rPr>
          <w:b/>
          <w:sz w:val="20"/>
        </w:rPr>
        <w:t>e</w:t>
      </w:r>
      <w:r w:rsidRPr="00483D54">
        <w:rPr>
          <w:b/>
          <w:sz w:val="20"/>
        </w:rPr>
        <w:t>ms of innovation</w:t>
      </w:r>
      <w:r>
        <w:rPr>
          <w:sz w:val="20"/>
        </w:rPr>
        <w:t xml:space="preserve"> represent the exterior collective view and a perspective that became quite common on an international level </w:t>
      </w:r>
      <w:r w:rsidR="003252B8">
        <w:rPr>
          <w:sz w:val="20"/>
        </w:rPr>
        <w:t>in</w:t>
      </w:r>
      <w:r>
        <w:rPr>
          <w:sz w:val="20"/>
        </w:rPr>
        <w:t xml:space="preserve"> the field of rural development. </w:t>
      </w:r>
      <w:r w:rsidR="003252B8">
        <w:rPr>
          <w:sz w:val="20"/>
        </w:rPr>
        <w:t>Ever s</w:t>
      </w:r>
      <w:r w:rsidR="00A35D6B" w:rsidRPr="0051602F">
        <w:rPr>
          <w:sz w:val="20"/>
        </w:rPr>
        <w:t>ince it became clear that agricultural</w:t>
      </w:r>
      <w:r w:rsidR="00A35D6B">
        <w:rPr>
          <w:sz w:val="20"/>
        </w:rPr>
        <w:t xml:space="preserve"> research alone </w:t>
      </w:r>
      <w:r w:rsidR="003252B8">
        <w:rPr>
          <w:sz w:val="20"/>
        </w:rPr>
        <w:t>can</w:t>
      </w:r>
      <w:r w:rsidR="00A35D6B" w:rsidRPr="0051602F">
        <w:rPr>
          <w:sz w:val="20"/>
        </w:rPr>
        <w:t>not increase the capacity of the agricultural sector in</w:t>
      </w:r>
      <w:r w:rsidR="00A35D6B">
        <w:rPr>
          <w:sz w:val="20"/>
        </w:rPr>
        <w:t xml:space="preserve"> developing countries</w:t>
      </w:r>
      <w:r w:rsidR="003252B8">
        <w:rPr>
          <w:sz w:val="20"/>
        </w:rPr>
        <w:t>,</w:t>
      </w:r>
      <w:r w:rsidR="00A35D6B">
        <w:rPr>
          <w:sz w:val="20"/>
        </w:rPr>
        <w:t xml:space="preserve"> </w:t>
      </w:r>
      <w:r w:rsidR="003252B8">
        <w:rPr>
          <w:sz w:val="20"/>
        </w:rPr>
        <w:t>a</w:t>
      </w:r>
      <w:r w:rsidR="00A35D6B">
        <w:rPr>
          <w:sz w:val="20"/>
        </w:rPr>
        <w:t xml:space="preserve"> new</w:t>
      </w:r>
      <w:r w:rsidR="00A35D6B" w:rsidRPr="0051602F">
        <w:rPr>
          <w:sz w:val="20"/>
        </w:rPr>
        <w:t xml:space="preserve"> approach </w:t>
      </w:r>
      <w:r w:rsidR="003252B8">
        <w:rPr>
          <w:sz w:val="20"/>
        </w:rPr>
        <w:t xml:space="preserve">called </w:t>
      </w:r>
      <w:r w:rsidR="00996969">
        <w:rPr>
          <w:sz w:val="20"/>
        </w:rPr>
        <w:t>the “Rural Innovation S</w:t>
      </w:r>
      <w:r w:rsidR="00A35D6B" w:rsidRPr="0051602F">
        <w:rPr>
          <w:sz w:val="20"/>
        </w:rPr>
        <w:t>ystems (RIS)”</w:t>
      </w:r>
      <w:r w:rsidR="00A35D6B">
        <w:rPr>
          <w:sz w:val="20"/>
        </w:rPr>
        <w:t xml:space="preserve"> </w:t>
      </w:r>
      <w:r w:rsidR="003252B8">
        <w:rPr>
          <w:sz w:val="20"/>
        </w:rPr>
        <w:t xml:space="preserve">has </w:t>
      </w:r>
      <w:r w:rsidR="00A35D6B" w:rsidRPr="0051602F">
        <w:rPr>
          <w:sz w:val="20"/>
        </w:rPr>
        <w:t>aim</w:t>
      </w:r>
      <w:r w:rsidR="003252B8">
        <w:rPr>
          <w:sz w:val="20"/>
        </w:rPr>
        <w:t xml:space="preserve">ed </w:t>
      </w:r>
      <w:r w:rsidR="00785595" w:rsidRPr="00785595">
        <w:rPr>
          <w:sz w:val="20"/>
        </w:rPr>
        <w:t>for</w:t>
      </w:r>
      <w:r w:rsidR="003252B8">
        <w:rPr>
          <w:sz w:val="20"/>
        </w:rPr>
        <w:t xml:space="preserve"> </w:t>
      </w:r>
      <w:r w:rsidR="00A35D6B" w:rsidRPr="0051602F">
        <w:rPr>
          <w:sz w:val="20"/>
        </w:rPr>
        <w:t>the</w:t>
      </w:r>
      <w:r w:rsidR="00A35D6B" w:rsidRPr="0051602F">
        <w:rPr>
          <w:i/>
          <w:sz w:val="20"/>
        </w:rPr>
        <w:t xml:space="preserve"> </w:t>
      </w:r>
      <w:r w:rsidR="00A35D6B">
        <w:rPr>
          <w:i/>
          <w:sz w:val="20"/>
        </w:rPr>
        <w:t>“</w:t>
      </w:r>
      <w:r w:rsidR="00A35D6B" w:rsidRPr="0051602F">
        <w:rPr>
          <w:i/>
          <w:sz w:val="20"/>
        </w:rPr>
        <w:t>systemic understanding and facilitation of the interaction among all factors and actors for generating, diffusing, and utilizing new knowledge for rural development.”</w:t>
      </w:r>
      <w:r w:rsidR="00A35D6B" w:rsidRPr="0051602F">
        <w:rPr>
          <w:rStyle w:val="FootnoteReference"/>
          <w:i/>
          <w:sz w:val="20"/>
        </w:rPr>
        <w:footnoteReference w:id="8"/>
      </w:r>
      <w:r w:rsidR="00996969">
        <w:rPr>
          <w:sz w:val="20"/>
        </w:rPr>
        <w:t xml:space="preserve"> Today at UNIDO the process of a</w:t>
      </w:r>
      <w:r w:rsidR="00A35D6B">
        <w:rPr>
          <w:sz w:val="20"/>
        </w:rPr>
        <w:t>gro value chain development is described as</w:t>
      </w:r>
      <w:r w:rsidR="00A35D6B" w:rsidRPr="0051602F">
        <w:rPr>
          <w:rFonts w:cstheme="minorBidi"/>
          <w:i/>
          <w:sz w:val="20"/>
          <w:szCs w:val="18"/>
          <w:lang w:eastAsia="de-DE"/>
        </w:rPr>
        <w:t xml:space="preserve"> “the entire range of activities undertaken to bring a product from the initial input-supply stage, through various phases of processing, to its final market destination, and it includes its disposal after use. For instance, agro-food value chains encompass activities that take place at the farm or rural level, including input supply, and continue through handling, processing, storage, packaging, and distribution. As products move successively through the various stages, transactions take place between multiple chain stakeholders, money changes hands, information is exchanged and value is progressively added. Macroeconomic conditions, policies, laws, standards, regulations and institutional support services (communications, research, innovation, finance, etc.) – which form the chain environment – are also important elements affecting the performance of value chains</w:t>
      </w:r>
      <w:r w:rsidR="00A35D6B">
        <w:rPr>
          <w:rFonts w:cstheme="minorBidi"/>
          <w:sz w:val="20"/>
          <w:szCs w:val="18"/>
          <w:lang w:eastAsia="de-DE"/>
        </w:rPr>
        <w:t>.”</w:t>
      </w:r>
      <w:r w:rsidR="00A35D6B">
        <w:rPr>
          <w:rStyle w:val="FootnoteReference"/>
          <w:rFonts w:cstheme="minorBidi"/>
          <w:sz w:val="20"/>
          <w:szCs w:val="18"/>
          <w:lang w:eastAsia="de-DE"/>
        </w:rPr>
        <w:footnoteReference w:id="9"/>
      </w:r>
    </w:p>
    <w:p w:rsidR="000260EA" w:rsidRPr="00A47326" w:rsidRDefault="000260EA" w:rsidP="000260EA">
      <w:pPr>
        <w:widowControl w:val="0"/>
        <w:autoSpaceDE w:val="0"/>
        <w:autoSpaceDN w:val="0"/>
        <w:adjustRightInd w:val="0"/>
        <w:jc w:val="both"/>
        <w:rPr>
          <w:rFonts w:cs="AGaramondPro-Regular"/>
          <w:color w:val="262626"/>
          <w:sz w:val="20"/>
        </w:rPr>
      </w:pPr>
    </w:p>
    <w:p w:rsidR="0026641E" w:rsidRDefault="0026641E" w:rsidP="000260EA">
      <w:pPr>
        <w:jc w:val="both"/>
        <w:rPr>
          <w:b/>
          <w:sz w:val="20"/>
        </w:rPr>
      </w:pPr>
    </w:p>
    <w:p w:rsidR="0026641E" w:rsidRDefault="0026641E" w:rsidP="000260EA">
      <w:pPr>
        <w:jc w:val="both"/>
        <w:rPr>
          <w:b/>
          <w:sz w:val="20"/>
        </w:rPr>
      </w:pPr>
    </w:p>
    <w:p w:rsidR="0026641E" w:rsidRDefault="0026641E" w:rsidP="000260EA">
      <w:pPr>
        <w:jc w:val="both"/>
        <w:rPr>
          <w:b/>
          <w:sz w:val="20"/>
        </w:rPr>
      </w:pPr>
    </w:p>
    <w:p w:rsidR="000260EA" w:rsidRPr="00A47326" w:rsidRDefault="00483D54" w:rsidP="000260EA">
      <w:pPr>
        <w:jc w:val="both"/>
        <w:rPr>
          <w:b/>
          <w:sz w:val="20"/>
        </w:rPr>
      </w:pPr>
      <w:r>
        <w:rPr>
          <w:b/>
          <w:sz w:val="20"/>
        </w:rPr>
        <w:t>C</w:t>
      </w:r>
      <w:r w:rsidR="00297D09">
        <w:rPr>
          <w:b/>
          <w:sz w:val="20"/>
        </w:rPr>
        <w:t>. Towards a Value and Competency Based L</w:t>
      </w:r>
      <w:r w:rsidR="00F52545">
        <w:rPr>
          <w:b/>
          <w:sz w:val="20"/>
        </w:rPr>
        <w:t>eadership/</w:t>
      </w:r>
      <w:r w:rsidR="00297D09">
        <w:rPr>
          <w:b/>
          <w:sz w:val="20"/>
        </w:rPr>
        <w:t>F</w:t>
      </w:r>
      <w:r>
        <w:rPr>
          <w:b/>
          <w:sz w:val="20"/>
        </w:rPr>
        <w:t xml:space="preserve">acilitation </w:t>
      </w:r>
      <w:r w:rsidR="00297D09">
        <w:rPr>
          <w:b/>
          <w:sz w:val="20"/>
        </w:rPr>
        <w:t>in Rural D</w:t>
      </w:r>
      <w:r w:rsidR="000260EA" w:rsidRPr="00A47326">
        <w:rPr>
          <w:b/>
          <w:sz w:val="20"/>
        </w:rPr>
        <w:t>evelopment</w:t>
      </w:r>
    </w:p>
    <w:p w:rsidR="000260EA" w:rsidRPr="00A47326" w:rsidRDefault="000260EA" w:rsidP="000260EA">
      <w:pPr>
        <w:widowControl w:val="0"/>
        <w:autoSpaceDE w:val="0"/>
        <w:autoSpaceDN w:val="0"/>
        <w:adjustRightInd w:val="0"/>
        <w:jc w:val="both"/>
        <w:rPr>
          <w:rFonts w:cs="AGaramondPro-Regular"/>
          <w:color w:val="262626"/>
          <w:sz w:val="20"/>
        </w:rPr>
      </w:pPr>
    </w:p>
    <w:p w:rsidR="000260EA" w:rsidRPr="00A47326" w:rsidRDefault="000260EA" w:rsidP="000260EA">
      <w:pPr>
        <w:widowControl w:val="0"/>
        <w:autoSpaceDE w:val="0"/>
        <w:autoSpaceDN w:val="0"/>
        <w:adjustRightInd w:val="0"/>
        <w:jc w:val="both"/>
        <w:rPr>
          <w:rFonts w:cs="AGaramondPro-Regular"/>
          <w:color w:val="262626"/>
          <w:sz w:val="20"/>
        </w:rPr>
      </w:pPr>
      <w:r w:rsidRPr="009477F0">
        <w:rPr>
          <w:rFonts w:cs="AGaramondPro-Regular"/>
          <w:sz w:val="20"/>
        </w:rPr>
        <w:t xml:space="preserve">If we </w:t>
      </w:r>
      <w:r w:rsidR="00EC0035" w:rsidRPr="009477F0">
        <w:rPr>
          <w:rFonts w:cs="AGaramondPro-Regular"/>
          <w:sz w:val="20"/>
        </w:rPr>
        <w:t>view rural development as a complex adaptive system</w:t>
      </w:r>
      <w:r w:rsidR="00F52545">
        <w:rPr>
          <w:rStyle w:val="FootnoteReference"/>
          <w:rFonts w:cs="AGaramondPro-Regular"/>
          <w:sz w:val="20"/>
        </w:rPr>
        <w:footnoteReference w:id="10"/>
      </w:r>
      <w:r w:rsidR="00F16C4C" w:rsidRPr="009477F0">
        <w:rPr>
          <w:rFonts w:cs="AGaramondPro-Regular"/>
          <w:sz w:val="20"/>
        </w:rPr>
        <w:t>,</w:t>
      </w:r>
      <w:r w:rsidR="00F52545">
        <w:rPr>
          <w:rFonts w:cs="AGaramondPro-Regular"/>
          <w:sz w:val="20"/>
        </w:rPr>
        <w:t xml:space="preserve"> leadership is mainly a process of </w:t>
      </w:r>
      <w:r w:rsidR="00404F63" w:rsidRPr="009477F0">
        <w:rPr>
          <w:rFonts w:cs="AGaramondPro-Regular"/>
          <w:sz w:val="20"/>
        </w:rPr>
        <w:t>facilitation</w:t>
      </w:r>
      <w:r w:rsidR="00F52545">
        <w:rPr>
          <w:rFonts w:cs="AGaramondPro-Regular"/>
          <w:sz w:val="20"/>
        </w:rPr>
        <w:t xml:space="preserve"> and this</w:t>
      </w:r>
      <w:r w:rsidR="00404F63" w:rsidRPr="009477F0">
        <w:rPr>
          <w:rFonts w:cs="AGaramondPro-Regular"/>
          <w:sz w:val="20"/>
        </w:rPr>
        <w:t xml:space="preserve"> might be</w:t>
      </w:r>
      <w:r w:rsidR="00EC0035" w:rsidRPr="009477F0">
        <w:rPr>
          <w:rFonts w:cs="AGaramondPro-Regular"/>
          <w:sz w:val="20"/>
        </w:rPr>
        <w:t xml:space="preserve"> </w:t>
      </w:r>
      <w:r w:rsidR="00F16C4C" w:rsidRPr="009477F0">
        <w:rPr>
          <w:rFonts w:cs="AGaramondPro-Regular"/>
          <w:sz w:val="20"/>
        </w:rPr>
        <w:t xml:space="preserve">the </w:t>
      </w:r>
      <w:r w:rsidR="00404F63" w:rsidRPr="009477F0">
        <w:rPr>
          <w:rFonts w:cs="AGaramondPro-Regular"/>
          <w:sz w:val="20"/>
        </w:rPr>
        <w:t>key for</w:t>
      </w:r>
      <w:r w:rsidRPr="009477F0">
        <w:rPr>
          <w:rFonts w:cs="AGaramondPro-Regular"/>
          <w:sz w:val="20"/>
        </w:rPr>
        <w:t xml:space="preserve"> </w:t>
      </w:r>
      <w:r w:rsidR="00F16C4C" w:rsidRPr="009477F0">
        <w:rPr>
          <w:rFonts w:cs="AGaramondPro-Regular"/>
          <w:sz w:val="20"/>
        </w:rPr>
        <w:t xml:space="preserve">the </w:t>
      </w:r>
      <w:r w:rsidRPr="009477F0">
        <w:rPr>
          <w:rFonts w:cs="AGaramondPro-Regular"/>
          <w:sz w:val="20"/>
        </w:rPr>
        <w:t>co-creation of truly innovative solutions</w:t>
      </w:r>
      <w:r w:rsidR="00404F63" w:rsidRPr="009477F0">
        <w:rPr>
          <w:rFonts w:cs="AGaramondPro-Regular"/>
          <w:sz w:val="20"/>
        </w:rPr>
        <w:t xml:space="preserve">. </w:t>
      </w:r>
      <w:r w:rsidRPr="009477F0">
        <w:rPr>
          <w:rFonts w:cs="AGaramondPro-Regular"/>
          <w:sz w:val="20"/>
        </w:rPr>
        <w:t>In order to</w:t>
      </w:r>
      <w:r w:rsidR="00F16C4C" w:rsidRPr="009477F0">
        <w:rPr>
          <w:rFonts w:cs="AGaramondPro-Regular"/>
          <w:sz w:val="20"/>
        </w:rPr>
        <w:t xml:space="preserve"> turn this notion into reality, </w:t>
      </w:r>
      <w:r w:rsidRPr="009477F0">
        <w:rPr>
          <w:rFonts w:cs="AGaramondPro-Regular"/>
          <w:sz w:val="20"/>
        </w:rPr>
        <w:t>lead</w:t>
      </w:r>
      <w:r w:rsidR="00F16C4C" w:rsidRPr="009477F0">
        <w:rPr>
          <w:rFonts w:cs="AGaramondPro-Regular"/>
          <w:sz w:val="20"/>
        </w:rPr>
        <w:t>ers</w:t>
      </w:r>
      <w:r w:rsidRPr="009477F0">
        <w:rPr>
          <w:rFonts w:cs="AGaramondPro-Regular"/>
          <w:sz w:val="20"/>
        </w:rPr>
        <w:t xml:space="preserve"> ha</w:t>
      </w:r>
      <w:r w:rsidR="00F16C4C" w:rsidRPr="009477F0">
        <w:rPr>
          <w:rFonts w:cs="AGaramondPro-Regular"/>
          <w:sz w:val="20"/>
        </w:rPr>
        <w:t>ve</w:t>
      </w:r>
      <w:r w:rsidRPr="009477F0">
        <w:rPr>
          <w:rFonts w:cs="AGaramondPro-Regular"/>
          <w:sz w:val="20"/>
        </w:rPr>
        <w:t xml:space="preserve"> to ask questions</w:t>
      </w:r>
      <w:r w:rsidR="00F16C4C" w:rsidRPr="009477F0">
        <w:rPr>
          <w:rFonts w:cs="AGaramondPro-Regular"/>
          <w:sz w:val="20"/>
        </w:rPr>
        <w:t>,</w:t>
      </w:r>
      <w:r w:rsidRPr="009477F0">
        <w:rPr>
          <w:rFonts w:cs="AGaramondPro-Regular"/>
          <w:sz w:val="20"/>
        </w:rPr>
        <w:t xml:space="preserve"> creating a generative dialogue about ways to accomplish</w:t>
      </w:r>
      <w:r w:rsidRPr="00A47326">
        <w:rPr>
          <w:rFonts w:cs="AGaramondPro-Regular"/>
          <w:color w:val="262626"/>
          <w:sz w:val="20"/>
        </w:rPr>
        <w:t xml:space="preserve"> rural development within a rapid</w:t>
      </w:r>
      <w:r w:rsidR="00F16C4C">
        <w:rPr>
          <w:rFonts w:cs="AGaramondPro-Regular"/>
          <w:color w:val="262626"/>
          <w:sz w:val="20"/>
        </w:rPr>
        <w:t>ly</w:t>
      </w:r>
      <w:r w:rsidRPr="00A47326">
        <w:rPr>
          <w:rFonts w:cs="AGaramondPro-Regular"/>
          <w:color w:val="262626"/>
          <w:sz w:val="20"/>
        </w:rPr>
        <w:t xml:space="preserve"> changing world. The quality of facilitation and leadership is becoming less dependent on power and charisma and requires more than ever the ability to communicate and co-create. T</w:t>
      </w:r>
      <w:r w:rsidR="00AF13BD">
        <w:rPr>
          <w:rFonts w:cs="AGaramondPro-Regular"/>
          <w:color w:val="262626"/>
          <w:sz w:val="20"/>
        </w:rPr>
        <w:t>o facilitate the emergence of a</w:t>
      </w:r>
      <w:r w:rsidRPr="00A47326">
        <w:rPr>
          <w:rFonts w:cs="AGaramondPro-Regular"/>
          <w:color w:val="262626"/>
          <w:sz w:val="20"/>
        </w:rPr>
        <w:t xml:space="preserve"> generative dialogue</w:t>
      </w:r>
      <w:r w:rsidR="00996969">
        <w:rPr>
          <w:rFonts w:cs="AGaramondPro-Regular"/>
          <w:color w:val="262626"/>
          <w:sz w:val="20"/>
        </w:rPr>
        <w:t>, leadership has to be v</w:t>
      </w:r>
      <w:r w:rsidRPr="00A47326">
        <w:rPr>
          <w:rFonts w:cs="AGaramondPro-Regular"/>
          <w:color w:val="262626"/>
          <w:sz w:val="20"/>
        </w:rPr>
        <w:t xml:space="preserve">alue-oriented and competency based. Leaders and facilitators within CAS need to have: </w:t>
      </w:r>
    </w:p>
    <w:p w:rsidR="000260EA" w:rsidRPr="00A47326" w:rsidRDefault="000260EA" w:rsidP="000260EA">
      <w:pPr>
        <w:widowControl w:val="0"/>
        <w:autoSpaceDE w:val="0"/>
        <w:autoSpaceDN w:val="0"/>
        <w:adjustRightInd w:val="0"/>
        <w:jc w:val="both"/>
        <w:rPr>
          <w:rFonts w:cs="AGaramondPro-Regular"/>
          <w:color w:val="262626"/>
          <w:sz w:val="20"/>
        </w:rPr>
      </w:pPr>
      <w:r w:rsidRPr="00A47326">
        <w:rPr>
          <w:rFonts w:cs="AGaramondPro-Regular"/>
          <w:color w:val="262626"/>
          <w:sz w:val="20"/>
        </w:rPr>
        <w:t>•</w:t>
      </w:r>
      <w:r w:rsidR="00996969">
        <w:rPr>
          <w:rFonts w:cs="AGaramondPro-Regular"/>
          <w:color w:val="262626"/>
          <w:sz w:val="20"/>
        </w:rPr>
        <w:t xml:space="preserve"> </w:t>
      </w:r>
      <w:proofErr w:type="gramStart"/>
      <w:r w:rsidR="00996969">
        <w:rPr>
          <w:rFonts w:cs="AGaramondPro-Regular"/>
          <w:color w:val="262626"/>
          <w:sz w:val="20"/>
        </w:rPr>
        <w:t>a</w:t>
      </w:r>
      <w:proofErr w:type="gramEnd"/>
      <w:r w:rsidRPr="00A47326">
        <w:rPr>
          <w:rFonts w:cs="AGaramondPro-Regular"/>
          <w:color w:val="262626"/>
          <w:sz w:val="20"/>
        </w:rPr>
        <w:t xml:space="preserve"> holistic and systemic understanding of the causes and consequences of urgent</w:t>
      </w:r>
      <w:r w:rsidR="00A3163D">
        <w:rPr>
          <w:rFonts w:cs="AGaramondPro-Regular"/>
          <w:color w:val="262626"/>
          <w:sz w:val="20"/>
        </w:rPr>
        <w:t xml:space="preserve"> </w:t>
      </w:r>
      <w:r w:rsidRPr="00A47326">
        <w:rPr>
          <w:rFonts w:cs="AGaramondPro-Regular"/>
          <w:color w:val="262626"/>
          <w:sz w:val="20"/>
        </w:rPr>
        <w:t>and complex global problems and th</w:t>
      </w:r>
      <w:r w:rsidR="00A3163D">
        <w:rPr>
          <w:rFonts w:cs="AGaramondPro-Regular"/>
          <w:color w:val="262626"/>
          <w:sz w:val="20"/>
        </w:rPr>
        <w:t>eir</w:t>
      </w:r>
      <w:r w:rsidRPr="00A47326">
        <w:rPr>
          <w:rFonts w:cs="AGaramondPro-Regular"/>
          <w:color w:val="262626"/>
          <w:sz w:val="20"/>
        </w:rPr>
        <w:t xml:space="preserve"> relation to the specific rural developmental context;</w:t>
      </w:r>
    </w:p>
    <w:p w:rsidR="000260EA" w:rsidRPr="00A47326" w:rsidRDefault="00996969" w:rsidP="000260EA">
      <w:pPr>
        <w:widowControl w:val="0"/>
        <w:autoSpaceDE w:val="0"/>
        <w:autoSpaceDN w:val="0"/>
        <w:adjustRightInd w:val="0"/>
        <w:jc w:val="both"/>
        <w:rPr>
          <w:rFonts w:cs="AGaramondPro-Regular"/>
          <w:color w:val="262626"/>
          <w:sz w:val="20"/>
        </w:rPr>
      </w:pPr>
      <w:r>
        <w:rPr>
          <w:rFonts w:cs="AGaramondPro-Regular"/>
          <w:color w:val="262626"/>
          <w:sz w:val="20"/>
        </w:rPr>
        <w:t xml:space="preserve">• </w:t>
      </w:r>
      <w:proofErr w:type="gramStart"/>
      <w:r>
        <w:rPr>
          <w:rFonts w:cs="AGaramondPro-Regular"/>
          <w:color w:val="262626"/>
          <w:sz w:val="20"/>
        </w:rPr>
        <w:t>a</w:t>
      </w:r>
      <w:proofErr w:type="gramEnd"/>
      <w:r w:rsidR="000260EA" w:rsidRPr="00A47326">
        <w:rPr>
          <w:rFonts w:cs="AGaramondPro-Regular"/>
          <w:color w:val="262626"/>
          <w:sz w:val="20"/>
        </w:rPr>
        <w:t xml:space="preserve"> development of individual and collective leadership competencies;</w:t>
      </w:r>
    </w:p>
    <w:p w:rsidR="000260EA" w:rsidRPr="00A47326" w:rsidRDefault="000260EA" w:rsidP="000260EA">
      <w:pPr>
        <w:widowControl w:val="0"/>
        <w:autoSpaceDE w:val="0"/>
        <w:autoSpaceDN w:val="0"/>
        <w:adjustRightInd w:val="0"/>
        <w:jc w:val="both"/>
        <w:rPr>
          <w:rFonts w:cs="AGaramondPro-Regular"/>
          <w:color w:val="262626"/>
          <w:sz w:val="20"/>
        </w:rPr>
      </w:pPr>
      <w:r w:rsidRPr="00A47326">
        <w:rPr>
          <w:rFonts w:cs="AGaramondPro-Regular"/>
          <w:color w:val="262626"/>
          <w:sz w:val="20"/>
        </w:rPr>
        <w:t xml:space="preserve">• </w:t>
      </w:r>
      <w:proofErr w:type="gramStart"/>
      <w:r w:rsidR="00996969">
        <w:rPr>
          <w:rFonts w:cs="AGaramondPro-Regular"/>
          <w:color w:val="262626"/>
          <w:sz w:val="20"/>
        </w:rPr>
        <w:t>t</w:t>
      </w:r>
      <w:r w:rsidR="00F85CAD">
        <w:rPr>
          <w:rFonts w:cs="AGaramondPro-Regular"/>
          <w:color w:val="262626"/>
          <w:sz w:val="20"/>
        </w:rPr>
        <w:t>he</w:t>
      </w:r>
      <w:proofErr w:type="gramEnd"/>
      <w:r w:rsidR="00F85CAD">
        <w:rPr>
          <w:rFonts w:cs="AGaramondPro-Regular"/>
          <w:color w:val="262626"/>
          <w:sz w:val="20"/>
        </w:rPr>
        <w:t xml:space="preserve"> ability to i</w:t>
      </w:r>
      <w:r w:rsidRPr="00A47326">
        <w:rPr>
          <w:rFonts w:cs="AGaramondPro-Regular"/>
          <w:color w:val="262626"/>
          <w:sz w:val="20"/>
        </w:rPr>
        <w:t>nitiate a reflection of values and a shift in mindsets;</w:t>
      </w:r>
    </w:p>
    <w:p w:rsidR="000260EA" w:rsidRPr="00F85CAD" w:rsidRDefault="00483D54" w:rsidP="000260EA">
      <w:pPr>
        <w:widowControl w:val="0"/>
        <w:autoSpaceDE w:val="0"/>
        <w:autoSpaceDN w:val="0"/>
        <w:adjustRightInd w:val="0"/>
        <w:jc w:val="both"/>
        <w:rPr>
          <w:rFonts w:cs="AGaramondPro-Regular"/>
          <w:color w:val="F79646" w:themeColor="accent6"/>
          <w:sz w:val="20"/>
        </w:rPr>
      </w:pPr>
      <w:r>
        <w:rPr>
          <w:rFonts w:cs="AGaramondPro-Regular"/>
          <w:color w:val="262626"/>
          <w:sz w:val="20"/>
        </w:rPr>
        <w:t xml:space="preserve">• </w:t>
      </w:r>
      <w:proofErr w:type="gramStart"/>
      <w:r w:rsidR="00996969">
        <w:rPr>
          <w:rFonts w:cs="AGaramondPro-Regular"/>
          <w:color w:val="262626"/>
          <w:sz w:val="20"/>
        </w:rPr>
        <w:t>t</w:t>
      </w:r>
      <w:r w:rsidR="00A3163D">
        <w:rPr>
          <w:rFonts w:cs="AGaramondPro-Regular"/>
          <w:color w:val="262626"/>
          <w:sz w:val="20"/>
        </w:rPr>
        <w:t>he</w:t>
      </w:r>
      <w:proofErr w:type="gramEnd"/>
      <w:r>
        <w:rPr>
          <w:rFonts w:cs="AGaramondPro-Regular"/>
          <w:color w:val="262626"/>
          <w:sz w:val="20"/>
        </w:rPr>
        <w:t xml:space="preserve"> motivation </w:t>
      </w:r>
      <w:r w:rsidR="00DD44DC" w:rsidRPr="00404F63">
        <w:rPr>
          <w:rFonts w:cs="AGaramondPro-Regular"/>
          <w:sz w:val="20"/>
        </w:rPr>
        <w:t>to develop innovative</w:t>
      </w:r>
      <w:r w:rsidR="000260EA" w:rsidRPr="00404F63">
        <w:rPr>
          <w:rFonts w:cs="AGaramondPro-Regular"/>
          <w:sz w:val="20"/>
        </w:rPr>
        <w:t xml:space="preserve"> and viable solutions for leadership challenges that leaders face in their work context;</w:t>
      </w:r>
      <w:r w:rsidRPr="00404F63">
        <w:rPr>
          <w:rFonts w:cs="AGaramondPro-Regular"/>
          <w:sz w:val="20"/>
        </w:rPr>
        <w:t xml:space="preserve"> </w:t>
      </w:r>
    </w:p>
    <w:p w:rsidR="000260EA" w:rsidRPr="00A47326" w:rsidRDefault="000260EA" w:rsidP="00F85CAD">
      <w:pPr>
        <w:widowControl w:val="0"/>
        <w:autoSpaceDE w:val="0"/>
        <w:autoSpaceDN w:val="0"/>
        <w:adjustRightInd w:val="0"/>
        <w:jc w:val="both"/>
        <w:rPr>
          <w:rFonts w:cs="AGaramondPro-Regular"/>
          <w:color w:val="262626"/>
          <w:sz w:val="20"/>
        </w:rPr>
      </w:pPr>
      <w:r w:rsidRPr="00A47326">
        <w:rPr>
          <w:rFonts w:cs="AGaramondPro-Regular"/>
          <w:color w:val="262626"/>
          <w:sz w:val="20"/>
        </w:rPr>
        <w:t xml:space="preserve">• </w:t>
      </w:r>
      <w:proofErr w:type="gramStart"/>
      <w:r w:rsidR="00996969">
        <w:rPr>
          <w:rFonts w:cs="AGaramondPro-Regular"/>
          <w:color w:val="262626"/>
          <w:sz w:val="20"/>
        </w:rPr>
        <w:t>t</w:t>
      </w:r>
      <w:r w:rsidR="00F85CAD">
        <w:rPr>
          <w:rFonts w:cs="AGaramondPro-Regular"/>
          <w:color w:val="262626"/>
          <w:sz w:val="20"/>
        </w:rPr>
        <w:t>he</w:t>
      </w:r>
      <w:proofErr w:type="gramEnd"/>
      <w:r w:rsidR="00F85CAD">
        <w:rPr>
          <w:rFonts w:cs="AGaramondPro-Regular"/>
          <w:color w:val="262626"/>
          <w:sz w:val="20"/>
        </w:rPr>
        <w:t xml:space="preserve"> </w:t>
      </w:r>
      <w:r w:rsidRPr="00A47326">
        <w:rPr>
          <w:rFonts w:cs="AGaramondPro-Regular"/>
          <w:color w:val="262626"/>
          <w:sz w:val="20"/>
        </w:rPr>
        <w:t>motivation and abilit</w:t>
      </w:r>
      <w:r w:rsidR="00A3163D">
        <w:rPr>
          <w:rFonts w:cs="AGaramondPro-Regular"/>
          <w:color w:val="262626"/>
          <w:sz w:val="20"/>
        </w:rPr>
        <w:t>y</w:t>
      </w:r>
      <w:r w:rsidRPr="00A47326">
        <w:rPr>
          <w:rFonts w:cs="AGaramondPro-Regular"/>
          <w:color w:val="262626"/>
          <w:sz w:val="20"/>
        </w:rPr>
        <w:t xml:space="preserve"> to overcome long lasting implementation </w:t>
      </w:r>
      <w:r w:rsidR="00A3163D">
        <w:rPr>
          <w:rFonts w:cs="AGaramondPro-Regular"/>
          <w:color w:val="262626"/>
          <w:sz w:val="20"/>
        </w:rPr>
        <w:t xml:space="preserve">difficulties </w:t>
      </w:r>
      <w:r w:rsidRPr="00A47326">
        <w:rPr>
          <w:rFonts w:cs="AGaramondPro-Regular"/>
          <w:color w:val="262626"/>
          <w:sz w:val="20"/>
        </w:rPr>
        <w:t xml:space="preserve">and </w:t>
      </w:r>
      <w:r w:rsidR="00A3163D">
        <w:rPr>
          <w:rFonts w:cs="AGaramondPro-Regular"/>
          <w:color w:val="262626"/>
          <w:sz w:val="20"/>
        </w:rPr>
        <w:t xml:space="preserve">to </w:t>
      </w:r>
      <w:r w:rsidRPr="00A47326">
        <w:rPr>
          <w:rFonts w:cs="AGaramondPro-Regular"/>
          <w:color w:val="262626"/>
          <w:sz w:val="20"/>
        </w:rPr>
        <w:t>take innovative action.</w:t>
      </w:r>
    </w:p>
    <w:p w:rsidR="000260EA" w:rsidRPr="00A47326" w:rsidRDefault="000260EA" w:rsidP="000260EA">
      <w:pPr>
        <w:widowControl w:val="0"/>
        <w:autoSpaceDE w:val="0"/>
        <w:autoSpaceDN w:val="0"/>
        <w:adjustRightInd w:val="0"/>
        <w:jc w:val="both"/>
        <w:rPr>
          <w:rFonts w:cs="AGaramondPro-Regular"/>
          <w:color w:val="262626"/>
          <w:sz w:val="20"/>
        </w:rPr>
      </w:pPr>
    </w:p>
    <w:p w:rsidR="000260EA" w:rsidRPr="00A47326" w:rsidRDefault="00F52545" w:rsidP="000260EA">
      <w:pPr>
        <w:jc w:val="both"/>
        <w:rPr>
          <w:sz w:val="20"/>
          <w:lang w:val="en-GB"/>
        </w:rPr>
      </w:pPr>
      <w:r>
        <w:rPr>
          <w:color w:val="262626"/>
          <w:sz w:val="20"/>
          <w:szCs w:val="20"/>
          <w:u w:color="262626"/>
        </w:rPr>
        <w:t xml:space="preserve">Conventional / modern </w:t>
      </w:r>
      <w:r w:rsidR="00404F63" w:rsidRPr="00404F63">
        <w:rPr>
          <w:rFonts w:cs="AGaramondPro-Regular"/>
          <w:sz w:val="20"/>
        </w:rPr>
        <w:t xml:space="preserve">Management </w:t>
      </w:r>
      <w:r w:rsidR="009477F0">
        <w:rPr>
          <w:rFonts w:cs="AGaramondPro-Regular"/>
          <w:sz w:val="20"/>
        </w:rPr>
        <w:t>often</w:t>
      </w:r>
      <w:r w:rsidR="00404F63" w:rsidRPr="00404F63">
        <w:rPr>
          <w:rFonts w:cs="AGaramondPro-Regular"/>
          <w:sz w:val="20"/>
        </w:rPr>
        <w:t xml:space="preserve"> focus</w:t>
      </w:r>
      <w:r w:rsidR="00404F63">
        <w:rPr>
          <w:rFonts w:cs="AGaramondPro-Regular"/>
          <w:sz w:val="20"/>
        </w:rPr>
        <w:t>es</w:t>
      </w:r>
      <w:r w:rsidR="00404F63" w:rsidRPr="00404F63">
        <w:rPr>
          <w:rFonts w:cs="AGaramondPro-Regular"/>
          <w:sz w:val="20"/>
        </w:rPr>
        <w:t xml:space="preserve"> on getting things</w:t>
      </w:r>
      <w:r w:rsidR="00404F63">
        <w:rPr>
          <w:rFonts w:cs="AGaramondPro-Regular"/>
          <w:sz w:val="20"/>
        </w:rPr>
        <w:t xml:space="preserve"> done: Manager</w:t>
      </w:r>
      <w:r w:rsidR="00C61D3E">
        <w:rPr>
          <w:rFonts w:cs="AGaramondPro-Regular"/>
          <w:sz w:val="20"/>
        </w:rPr>
        <w:t>s</w:t>
      </w:r>
      <w:r w:rsidR="00404F63">
        <w:rPr>
          <w:rFonts w:cs="AGaramondPro-Regular"/>
          <w:sz w:val="20"/>
        </w:rPr>
        <w:t xml:space="preserve"> deal with short</w:t>
      </w:r>
      <w:r w:rsidR="00C61D3E">
        <w:rPr>
          <w:rFonts w:cs="AGaramondPro-Regular"/>
          <w:sz w:val="20"/>
        </w:rPr>
        <w:t>-</w:t>
      </w:r>
      <w:r w:rsidR="00404F63">
        <w:rPr>
          <w:rFonts w:cs="AGaramondPro-Regular"/>
          <w:sz w:val="20"/>
        </w:rPr>
        <w:t>term and mid</w:t>
      </w:r>
      <w:r w:rsidR="00C61D3E">
        <w:rPr>
          <w:rFonts w:cs="AGaramondPro-Regular"/>
          <w:sz w:val="20"/>
        </w:rPr>
        <w:t>-</w:t>
      </w:r>
      <w:r w:rsidR="00404F63" w:rsidRPr="00404F63">
        <w:rPr>
          <w:rFonts w:cs="AGaramondPro-Regular"/>
          <w:sz w:val="20"/>
        </w:rPr>
        <w:t>term goals</w:t>
      </w:r>
      <w:r w:rsidR="00404F63">
        <w:rPr>
          <w:rFonts w:cs="AGaramondPro-Regular"/>
          <w:sz w:val="20"/>
        </w:rPr>
        <w:t xml:space="preserve"> within </w:t>
      </w:r>
      <w:r w:rsidR="00C61D3E">
        <w:rPr>
          <w:rFonts w:cs="AGaramondPro-Regular"/>
          <w:sz w:val="20"/>
        </w:rPr>
        <w:t>o</w:t>
      </w:r>
      <w:r w:rsidR="00404F63">
        <w:rPr>
          <w:rFonts w:cs="AGaramondPro-Regular"/>
          <w:sz w:val="20"/>
        </w:rPr>
        <w:t>rganizations</w:t>
      </w:r>
      <w:r w:rsidR="00404F63" w:rsidRPr="00404F63">
        <w:rPr>
          <w:rFonts w:cs="AGaramondPro-Regular"/>
          <w:sz w:val="20"/>
        </w:rPr>
        <w:t xml:space="preserve">. </w:t>
      </w:r>
      <w:r w:rsidR="00C61D3E">
        <w:rPr>
          <w:rFonts w:cs="AGaramondPro-Regular"/>
          <w:sz w:val="20"/>
        </w:rPr>
        <w:t>By contrast, l</w:t>
      </w:r>
      <w:r w:rsidR="00404F63">
        <w:rPr>
          <w:rFonts w:cs="AGaramondPro-Regular"/>
          <w:sz w:val="20"/>
        </w:rPr>
        <w:t>eaders</w:t>
      </w:r>
      <w:r w:rsidR="00404F63" w:rsidRPr="00404F63">
        <w:rPr>
          <w:rFonts w:cs="AGaramondPro-Regular"/>
          <w:sz w:val="20"/>
        </w:rPr>
        <w:t xml:space="preserve"> in a modern sense </w:t>
      </w:r>
      <w:r w:rsidR="00404F63">
        <w:rPr>
          <w:rFonts w:cs="AGaramondPro-Regular"/>
          <w:sz w:val="20"/>
        </w:rPr>
        <w:t>deal</w:t>
      </w:r>
      <w:r w:rsidR="00404F63" w:rsidRPr="00404F63">
        <w:rPr>
          <w:rFonts w:cs="AGaramondPro-Regular"/>
          <w:sz w:val="20"/>
        </w:rPr>
        <w:t xml:space="preserve"> with the long-term strategy and vis</w:t>
      </w:r>
      <w:r w:rsidR="00404F63">
        <w:rPr>
          <w:rFonts w:cs="AGaramondPro-Regular"/>
          <w:sz w:val="20"/>
        </w:rPr>
        <w:t>i</w:t>
      </w:r>
      <w:r w:rsidR="00404F63" w:rsidRPr="00404F63">
        <w:rPr>
          <w:rFonts w:cs="AGaramondPro-Regular"/>
          <w:sz w:val="20"/>
        </w:rPr>
        <w:t>on</w:t>
      </w:r>
      <w:r>
        <w:rPr>
          <w:rFonts w:cs="AGaramondPro-Regular"/>
          <w:sz w:val="20"/>
        </w:rPr>
        <w:t xml:space="preserve"> and mission</w:t>
      </w:r>
      <w:r w:rsidR="00404F63" w:rsidRPr="00404F63">
        <w:rPr>
          <w:rFonts w:cs="AGaramondPro-Regular"/>
          <w:sz w:val="20"/>
        </w:rPr>
        <w:t xml:space="preserve"> of an organization or project. This can involve t</w:t>
      </w:r>
      <w:r w:rsidR="00AC589B">
        <w:rPr>
          <w:rFonts w:cs="AGaramondPro-Regular"/>
          <w:sz w:val="20"/>
        </w:rPr>
        <w:t>ough</w:t>
      </w:r>
      <w:r w:rsidR="00404F63" w:rsidRPr="00404F63">
        <w:rPr>
          <w:rFonts w:cs="AGaramondPro-Regular"/>
          <w:sz w:val="20"/>
        </w:rPr>
        <w:t xml:space="preserve"> decision</w:t>
      </w:r>
      <w:r w:rsidR="00AC589B">
        <w:rPr>
          <w:rFonts w:cs="AGaramondPro-Regular"/>
          <w:sz w:val="20"/>
        </w:rPr>
        <w:t>s</w:t>
      </w:r>
      <w:r w:rsidR="00404F63" w:rsidRPr="00404F63">
        <w:rPr>
          <w:rFonts w:cs="AGaramondPro-Regular"/>
          <w:sz w:val="20"/>
        </w:rPr>
        <w:t xml:space="preserve"> and payoffs</w:t>
      </w:r>
      <w:r w:rsidR="005B1324" w:rsidRPr="00404F63">
        <w:rPr>
          <w:rFonts w:cs="AGaramondPro-Regular"/>
          <w:sz w:val="20"/>
        </w:rPr>
        <w:t xml:space="preserve">. </w:t>
      </w:r>
      <w:r w:rsidR="000260EA" w:rsidRPr="00483D54">
        <w:rPr>
          <w:rFonts w:cs="AGaramondPro-Regular"/>
          <w:sz w:val="20"/>
        </w:rPr>
        <w:t xml:space="preserve">While management </w:t>
      </w:r>
      <w:r w:rsidR="00AC589B">
        <w:rPr>
          <w:rFonts w:cs="AGaramondPro-Regular"/>
          <w:sz w:val="20"/>
        </w:rPr>
        <w:t>can be</w:t>
      </w:r>
      <w:r w:rsidR="000260EA" w:rsidRPr="00483D54">
        <w:rPr>
          <w:rFonts w:cs="AGaramondPro-Regular"/>
          <w:sz w:val="20"/>
        </w:rPr>
        <w:t xml:space="preserve"> </w:t>
      </w:r>
      <w:r w:rsidR="00AC589B">
        <w:rPr>
          <w:rFonts w:cs="AGaramondPro-Regular"/>
          <w:sz w:val="20"/>
        </w:rPr>
        <w:t xml:space="preserve">useful </w:t>
      </w:r>
      <w:r w:rsidR="000260EA" w:rsidRPr="00A47326">
        <w:rPr>
          <w:rFonts w:cs="AGaramondPro-Regular"/>
          <w:color w:val="262626"/>
          <w:sz w:val="20"/>
        </w:rPr>
        <w:t>in well</w:t>
      </w:r>
      <w:r w:rsidR="00AC589B">
        <w:rPr>
          <w:rFonts w:cs="AGaramondPro-Regular"/>
          <w:color w:val="262626"/>
          <w:sz w:val="20"/>
        </w:rPr>
        <w:t>-</w:t>
      </w:r>
      <w:r w:rsidR="000260EA" w:rsidRPr="00A47326">
        <w:rPr>
          <w:rFonts w:cs="AGaramondPro-Regular"/>
          <w:color w:val="262626"/>
          <w:sz w:val="20"/>
        </w:rPr>
        <w:t xml:space="preserve">known areas that require effectiveness and efficiency, leadership </w:t>
      </w:r>
      <w:r w:rsidR="00AC589B">
        <w:rPr>
          <w:rFonts w:cs="AGaramondPro-Regular"/>
          <w:color w:val="262626"/>
          <w:sz w:val="20"/>
        </w:rPr>
        <w:t xml:space="preserve">is integral in </w:t>
      </w:r>
      <w:r w:rsidR="000260EA" w:rsidRPr="00A47326">
        <w:rPr>
          <w:rFonts w:cs="AGaramondPro-Regular"/>
          <w:color w:val="262626"/>
          <w:sz w:val="20"/>
        </w:rPr>
        <w:t xml:space="preserve">the art of navigating in an unknown territory and exploring unexpected </w:t>
      </w:r>
      <w:r w:rsidR="00996969">
        <w:rPr>
          <w:rFonts w:cs="AGaramondPro-Regular"/>
          <w:color w:val="262626"/>
          <w:sz w:val="20"/>
        </w:rPr>
        <w:t xml:space="preserve">problem </w:t>
      </w:r>
      <w:r w:rsidR="000260EA" w:rsidRPr="00A47326">
        <w:rPr>
          <w:rFonts w:cs="AGaramondPro-Regular"/>
          <w:color w:val="262626"/>
          <w:sz w:val="20"/>
        </w:rPr>
        <w:t xml:space="preserve">dimensions, often outside the comfort zone of individuals and organizations. </w:t>
      </w:r>
      <w:r w:rsidR="00297D09">
        <w:rPr>
          <w:rFonts w:cs="AGaramondPro-Regular"/>
          <w:color w:val="262626"/>
          <w:sz w:val="20"/>
        </w:rPr>
        <w:t xml:space="preserve">Therefore, modern leaders have to </w:t>
      </w:r>
      <w:r w:rsidR="00297D09" w:rsidRPr="00297D09">
        <w:rPr>
          <w:rFonts w:cs="AGaramondPro-Regular"/>
          <w:i/>
          <w:color w:val="262626"/>
          <w:sz w:val="20"/>
        </w:rPr>
        <w:t>facilitate</w:t>
      </w:r>
      <w:r w:rsidR="00297D09">
        <w:rPr>
          <w:rFonts w:cs="AGaramondPro-Regular"/>
          <w:color w:val="262626"/>
          <w:sz w:val="20"/>
        </w:rPr>
        <w:t xml:space="preserve">, i.e. create and sustain spaces in which deep exchange and dialogue becomes possible. </w:t>
      </w:r>
      <w:r w:rsidR="000260EA" w:rsidRPr="00A47326">
        <w:rPr>
          <w:sz w:val="20"/>
          <w:lang w:val="en-GB"/>
        </w:rPr>
        <w:t>For this to happen</w:t>
      </w:r>
      <w:r w:rsidR="00F85CAD">
        <w:rPr>
          <w:sz w:val="20"/>
          <w:lang w:val="en-GB"/>
        </w:rPr>
        <w:t>,</w:t>
      </w:r>
      <w:r w:rsidR="000260EA" w:rsidRPr="00A47326">
        <w:rPr>
          <w:sz w:val="20"/>
          <w:lang w:val="en-GB"/>
        </w:rPr>
        <w:t xml:space="preserve"> the significance of one’s </w:t>
      </w:r>
      <w:r w:rsidR="00AC589B">
        <w:rPr>
          <w:sz w:val="20"/>
          <w:lang w:val="en-GB"/>
        </w:rPr>
        <w:t xml:space="preserve">own </w:t>
      </w:r>
      <w:r w:rsidR="000260EA" w:rsidRPr="00A47326">
        <w:rPr>
          <w:sz w:val="20"/>
          <w:lang w:val="en-GB"/>
        </w:rPr>
        <w:t>inner condition increases dramatically</w:t>
      </w:r>
      <w:r w:rsidR="00AC589B">
        <w:rPr>
          <w:sz w:val="20"/>
          <w:lang w:val="en-GB"/>
        </w:rPr>
        <w:t>:</w:t>
      </w:r>
      <w:r w:rsidR="000260EA" w:rsidRPr="00A47326">
        <w:rPr>
          <w:sz w:val="20"/>
          <w:lang w:val="en-GB"/>
        </w:rPr>
        <w:t xml:space="preserve"> “the same person in the same situation doing the same thing can have a completely different outcome depending on the inner place fro</w:t>
      </w:r>
      <w:r w:rsidR="000260EA">
        <w:rPr>
          <w:sz w:val="20"/>
          <w:lang w:val="en-GB"/>
        </w:rPr>
        <w:t>m where that action is coming”.</w:t>
      </w:r>
      <w:r w:rsidR="000260EA">
        <w:rPr>
          <w:rStyle w:val="FootnoteReference"/>
          <w:sz w:val="20"/>
          <w:lang w:val="en-GB"/>
        </w:rPr>
        <w:footnoteReference w:id="11"/>
      </w:r>
    </w:p>
    <w:p w:rsidR="00BD7CC2" w:rsidRDefault="00BD7CC2" w:rsidP="000260EA">
      <w:pPr>
        <w:widowControl w:val="0"/>
        <w:autoSpaceDE w:val="0"/>
        <w:autoSpaceDN w:val="0"/>
        <w:adjustRightInd w:val="0"/>
        <w:jc w:val="both"/>
        <w:rPr>
          <w:rFonts w:cs="Gravur-CondensedBold"/>
          <w:color w:val="262626"/>
          <w:sz w:val="20"/>
        </w:rPr>
      </w:pPr>
    </w:p>
    <w:p w:rsidR="000260EA" w:rsidRPr="00A47326" w:rsidRDefault="000260EA" w:rsidP="000260EA">
      <w:pPr>
        <w:widowControl w:val="0"/>
        <w:autoSpaceDE w:val="0"/>
        <w:autoSpaceDN w:val="0"/>
        <w:adjustRightInd w:val="0"/>
        <w:jc w:val="both"/>
        <w:rPr>
          <w:rFonts w:cs="Gravur-CondensedBold"/>
          <w:color w:val="262626"/>
          <w:sz w:val="20"/>
        </w:rPr>
      </w:pPr>
      <w:r w:rsidRPr="00A47326">
        <w:rPr>
          <w:rFonts w:cs="Gravur-CondensedBold"/>
          <w:color w:val="262626"/>
          <w:sz w:val="20"/>
        </w:rPr>
        <w:t xml:space="preserve">It is most likely </w:t>
      </w:r>
      <w:r w:rsidR="00F85CAD">
        <w:rPr>
          <w:rFonts w:cs="Gravur-CondensedBold"/>
          <w:color w:val="262626"/>
          <w:sz w:val="20"/>
        </w:rPr>
        <w:t>that positive result in l</w:t>
      </w:r>
      <w:r w:rsidRPr="00A47326">
        <w:rPr>
          <w:rFonts w:cs="Gravur-CondensedBold"/>
          <w:color w:val="262626"/>
          <w:sz w:val="20"/>
        </w:rPr>
        <w:t>eadership and facilitation for rural development is based on an inner condition that expresses itself through:</w:t>
      </w:r>
    </w:p>
    <w:p w:rsidR="000260EA" w:rsidRPr="00A47326" w:rsidRDefault="00996969" w:rsidP="000260EA">
      <w:pPr>
        <w:pStyle w:val="ListParagraph"/>
        <w:widowControl w:val="0"/>
        <w:numPr>
          <w:ilvl w:val="0"/>
          <w:numId w:val="14"/>
        </w:numPr>
        <w:autoSpaceDE w:val="0"/>
        <w:autoSpaceDN w:val="0"/>
        <w:adjustRightInd w:val="0"/>
        <w:jc w:val="both"/>
        <w:rPr>
          <w:rFonts w:cs="Gravur-CondensedBold"/>
          <w:color w:val="262626"/>
          <w:sz w:val="20"/>
        </w:rPr>
      </w:pPr>
      <w:proofErr w:type="gramStart"/>
      <w:r>
        <w:rPr>
          <w:rFonts w:cs="Gravur-CondensedBold"/>
          <w:color w:val="262626"/>
          <w:sz w:val="20"/>
        </w:rPr>
        <w:t>e</w:t>
      </w:r>
      <w:r w:rsidR="000260EA" w:rsidRPr="00A47326">
        <w:rPr>
          <w:rFonts w:cs="Gravur-CondensedBold"/>
          <w:color w:val="262626"/>
          <w:sz w:val="20"/>
        </w:rPr>
        <w:t>mpathy</w:t>
      </w:r>
      <w:proofErr w:type="gramEnd"/>
      <w:r w:rsidR="000260EA" w:rsidRPr="00A47326">
        <w:rPr>
          <w:rFonts w:cs="Gravur-CondensedBold"/>
          <w:color w:val="262626"/>
          <w:sz w:val="20"/>
        </w:rPr>
        <w:t xml:space="preserve"> with the other and respect for a diversity of perspectives, identities and world views;</w:t>
      </w:r>
    </w:p>
    <w:p w:rsidR="000260EA" w:rsidRPr="00A47326" w:rsidRDefault="00996969" w:rsidP="000260EA">
      <w:pPr>
        <w:pStyle w:val="ListParagraph"/>
        <w:widowControl w:val="0"/>
        <w:numPr>
          <w:ilvl w:val="0"/>
          <w:numId w:val="14"/>
        </w:numPr>
        <w:autoSpaceDE w:val="0"/>
        <w:autoSpaceDN w:val="0"/>
        <w:adjustRightInd w:val="0"/>
        <w:jc w:val="both"/>
        <w:rPr>
          <w:rFonts w:cs="Gravur-CondensedBold"/>
          <w:color w:val="262626"/>
          <w:sz w:val="20"/>
        </w:rPr>
      </w:pPr>
      <w:proofErr w:type="gramStart"/>
      <w:r>
        <w:rPr>
          <w:rFonts w:cs="Gravur-CondensedBold"/>
          <w:color w:val="262626"/>
          <w:sz w:val="20"/>
        </w:rPr>
        <w:t>c</w:t>
      </w:r>
      <w:r w:rsidR="00AC589B" w:rsidRPr="00A47326">
        <w:rPr>
          <w:rFonts w:cs="Gravur-CondensedBold"/>
          <w:color w:val="262626"/>
          <w:sz w:val="20"/>
        </w:rPr>
        <w:t>onsc</w:t>
      </w:r>
      <w:r w:rsidR="00AC589B">
        <w:rPr>
          <w:rFonts w:cs="Gravur-CondensedBold"/>
          <w:color w:val="262626"/>
          <w:sz w:val="20"/>
        </w:rPr>
        <w:t>ien</w:t>
      </w:r>
      <w:r w:rsidR="00AC589B" w:rsidRPr="00A47326">
        <w:rPr>
          <w:rFonts w:cs="Gravur-CondensedBold"/>
          <w:color w:val="262626"/>
          <w:sz w:val="20"/>
        </w:rPr>
        <w:t>tiousness</w:t>
      </w:r>
      <w:proofErr w:type="gramEnd"/>
      <w:r w:rsidR="000260EA" w:rsidRPr="00A47326">
        <w:rPr>
          <w:rFonts w:cs="Gravur-CondensedBold"/>
          <w:color w:val="262626"/>
          <w:sz w:val="20"/>
        </w:rPr>
        <w:t xml:space="preserve"> of the bigger systemic interconnectedness of human beings, societies and the </w:t>
      </w:r>
      <w:r w:rsidR="000260EA" w:rsidRPr="00404F63">
        <w:rPr>
          <w:rFonts w:cs="Gravur-CondensedBold"/>
          <w:sz w:val="20"/>
        </w:rPr>
        <w:t>planet</w:t>
      </w:r>
      <w:r w:rsidR="000260EA" w:rsidRPr="00A47326">
        <w:rPr>
          <w:rFonts w:cs="Gravur-CondensedBold"/>
          <w:color w:val="262626"/>
          <w:sz w:val="20"/>
        </w:rPr>
        <w:t>;</w:t>
      </w:r>
    </w:p>
    <w:p w:rsidR="000260EA" w:rsidRPr="00A47326" w:rsidRDefault="00996969" w:rsidP="000260EA">
      <w:pPr>
        <w:pStyle w:val="ListParagraph"/>
        <w:widowControl w:val="0"/>
        <w:numPr>
          <w:ilvl w:val="0"/>
          <w:numId w:val="14"/>
        </w:numPr>
        <w:autoSpaceDE w:val="0"/>
        <w:autoSpaceDN w:val="0"/>
        <w:adjustRightInd w:val="0"/>
        <w:jc w:val="both"/>
        <w:rPr>
          <w:rFonts w:cs="Gravur-CondensedBold"/>
          <w:color w:val="262626"/>
          <w:sz w:val="20"/>
        </w:rPr>
      </w:pPr>
      <w:proofErr w:type="gramStart"/>
      <w:r>
        <w:rPr>
          <w:rFonts w:cs="Gravur-CondensedBold"/>
          <w:color w:val="262626"/>
          <w:sz w:val="20"/>
        </w:rPr>
        <w:t>a</w:t>
      </w:r>
      <w:r w:rsidR="000260EA" w:rsidRPr="00A47326">
        <w:rPr>
          <w:rFonts w:cs="Gravur-CondensedBold"/>
          <w:color w:val="262626"/>
          <w:sz w:val="20"/>
        </w:rPr>
        <w:t>n</w:t>
      </w:r>
      <w:proofErr w:type="gramEnd"/>
      <w:r w:rsidR="000260EA" w:rsidRPr="00A47326">
        <w:rPr>
          <w:rFonts w:cs="Gravur-CondensedBold"/>
          <w:color w:val="262626"/>
          <w:sz w:val="20"/>
        </w:rPr>
        <w:t xml:space="preserve"> endeavor to serve the common good and a commitment to personal and collective responsibility;</w:t>
      </w:r>
    </w:p>
    <w:p w:rsidR="000260EA" w:rsidRPr="00A47326" w:rsidRDefault="00996969" w:rsidP="000260EA">
      <w:pPr>
        <w:pStyle w:val="ListParagraph"/>
        <w:widowControl w:val="0"/>
        <w:numPr>
          <w:ilvl w:val="0"/>
          <w:numId w:val="14"/>
        </w:numPr>
        <w:autoSpaceDE w:val="0"/>
        <w:autoSpaceDN w:val="0"/>
        <w:adjustRightInd w:val="0"/>
        <w:jc w:val="both"/>
        <w:rPr>
          <w:rFonts w:cs="Gravur-CondensedBold"/>
          <w:color w:val="262626"/>
          <w:sz w:val="20"/>
        </w:rPr>
      </w:pPr>
      <w:proofErr w:type="gramStart"/>
      <w:r>
        <w:rPr>
          <w:rFonts w:cs="Gravur-CondensedBold"/>
          <w:color w:val="262626"/>
          <w:sz w:val="20"/>
        </w:rPr>
        <w:t>t</w:t>
      </w:r>
      <w:r w:rsidR="000260EA" w:rsidRPr="00A47326">
        <w:rPr>
          <w:rFonts w:cs="Gravur-CondensedBold"/>
          <w:color w:val="262626"/>
          <w:sz w:val="20"/>
        </w:rPr>
        <w:t>he</w:t>
      </w:r>
      <w:proofErr w:type="gramEnd"/>
      <w:r w:rsidR="000260EA" w:rsidRPr="00A47326">
        <w:rPr>
          <w:rFonts w:cs="Gravur-CondensedBold"/>
          <w:color w:val="262626"/>
          <w:sz w:val="20"/>
        </w:rPr>
        <w:t xml:space="preserve"> ability to bear ambiguity that may arise from differences in values, cultural norm</w:t>
      </w:r>
      <w:r w:rsidR="00AC589B">
        <w:rPr>
          <w:rFonts w:cs="Gravur-CondensedBold"/>
          <w:color w:val="262626"/>
          <w:sz w:val="20"/>
        </w:rPr>
        <w:t>s</w:t>
      </w:r>
      <w:r w:rsidR="000260EA" w:rsidRPr="00A47326">
        <w:rPr>
          <w:rFonts w:cs="Gravur-CondensedBold"/>
          <w:color w:val="262626"/>
          <w:sz w:val="20"/>
        </w:rPr>
        <w:t xml:space="preserve"> and world views;</w:t>
      </w:r>
    </w:p>
    <w:p w:rsidR="000260EA" w:rsidRPr="00A47326" w:rsidRDefault="00996969" w:rsidP="000260EA">
      <w:pPr>
        <w:pStyle w:val="ListParagraph"/>
        <w:widowControl w:val="0"/>
        <w:numPr>
          <w:ilvl w:val="0"/>
          <w:numId w:val="14"/>
        </w:numPr>
        <w:autoSpaceDE w:val="0"/>
        <w:autoSpaceDN w:val="0"/>
        <w:adjustRightInd w:val="0"/>
        <w:jc w:val="both"/>
        <w:rPr>
          <w:rFonts w:cs="Gravur-CondensedBold"/>
          <w:color w:val="262626"/>
          <w:sz w:val="20"/>
        </w:rPr>
      </w:pPr>
      <w:proofErr w:type="gramStart"/>
      <w:r>
        <w:rPr>
          <w:rFonts w:cs="Gravur-CondensedBold"/>
          <w:color w:val="262626"/>
          <w:sz w:val="20"/>
        </w:rPr>
        <w:t>m</w:t>
      </w:r>
      <w:r w:rsidR="000260EA" w:rsidRPr="00A47326">
        <w:rPr>
          <w:rFonts w:cs="Gravur-CondensedBold"/>
          <w:color w:val="262626"/>
          <w:sz w:val="20"/>
        </w:rPr>
        <w:t>indfulness</w:t>
      </w:r>
      <w:proofErr w:type="gramEnd"/>
      <w:r w:rsidR="000260EA" w:rsidRPr="00A47326">
        <w:rPr>
          <w:rFonts w:cs="Gravur-CondensedBold"/>
          <w:color w:val="262626"/>
          <w:sz w:val="20"/>
        </w:rPr>
        <w:t xml:space="preserve"> of the present mome</w:t>
      </w:r>
      <w:r w:rsidR="000260EA">
        <w:rPr>
          <w:rFonts w:cs="Gravur-CondensedBold"/>
          <w:color w:val="262626"/>
          <w:sz w:val="20"/>
        </w:rPr>
        <w:t>nt and openness of all senses.</w:t>
      </w:r>
      <w:r w:rsidR="000260EA">
        <w:rPr>
          <w:rStyle w:val="FootnoteReference"/>
          <w:rFonts w:cs="Gravur-CondensedBold"/>
          <w:color w:val="262626"/>
          <w:sz w:val="20"/>
        </w:rPr>
        <w:footnoteReference w:id="12"/>
      </w:r>
    </w:p>
    <w:p w:rsidR="000260EA" w:rsidRPr="00A47326" w:rsidRDefault="000260EA" w:rsidP="000260EA">
      <w:pPr>
        <w:pStyle w:val="NormalWeb"/>
        <w:spacing w:before="2" w:after="2"/>
        <w:jc w:val="both"/>
        <w:rPr>
          <w:rFonts w:ascii="Arial" w:hAnsi="Arial"/>
          <w:lang w:val="en-US"/>
        </w:rPr>
      </w:pPr>
      <w:r w:rsidRPr="00A47326">
        <w:rPr>
          <w:rFonts w:ascii="Arial" w:hAnsi="Arial"/>
          <w:lang w:val="en-US"/>
        </w:rPr>
        <w:t>But not only does</w:t>
      </w:r>
      <w:r w:rsidR="000F6566">
        <w:rPr>
          <w:rFonts w:ascii="Arial" w:hAnsi="Arial"/>
          <w:lang w:val="en-US"/>
        </w:rPr>
        <w:t xml:space="preserve"> the</w:t>
      </w:r>
      <w:r w:rsidRPr="00A47326">
        <w:rPr>
          <w:rFonts w:ascii="Arial" w:hAnsi="Arial"/>
          <w:lang w:val="en-US"/>
        </w:rPr>
        <w:t xml:space="preserve"> leader and</w:t>
      </w:r>
      <w:r w:rsidR="000F6566">
        <w:rPr>
          <w:rFonts w:ascii="Arial" w:hAnsi="Arial"/>
          <w:lang w:val="en-US"/>
        </w:rPr>
        <w:t>/or</w:t>
      </w:r>
      <w:r w:rsidRPr="00A47326">
        <w:rPr>
          <w:rFonts w:ascii="Arial" w:hAnsi="Arial"/>
          <w:lang w:val="en-US"/>
        </w:rPr>
        <w:t xml:space="preserve"> facilitator need to be able to hold and express th</w:t>
      </w:r>
      <w:r w:rsidR="000F6566">
        <w:rPr>
          <w:rFonts w:ascii="Arial" w:hAnsi="Arial"/>
          <w:lang w:val="en-US"/>
        </w:rPr>
        <w:t>e</w:t>
      </w:r>
      <w:r w:rsidRPr="00A47326">
        <w:rPr>
          <w:rFonts w:ascii="Arial" w:hAnsi="Arial"/>
          <w:lang w:val="en-US"/>
        </w:rPr>
        <w:t>se inner conditions, he</w:t>
      </w:r>
      <w:r w:rsidR="000F6566">
        <w:rPr>
          <w:rFonts w:ascii="Arial" w:hAnsi="Arial"/>
          <w:lang w:val="en-US"/>
        </w:rPr>
        <w:t>/she</w:t>
      </w:r>
      <w:r w:rsidRPr="00A47326">
        <w:rPr>
          <w:rFonts w:ascii="Arial" w:hAnsi="Arial"/>
          <w:lang w:val="en-US"/>
        </w:rPr>
        <w:t xml:space="preserve"> might also need three areas of expertise to support the </w:t>
      </w:r>
      <w:r w:rsidR="00205374">
        <w:rPr>
          <w:rFonts w:ascii="Arial" w:hAnsi="Arial"/>
          <w:lang w:val="en-US"/>
        </w:rPr>
        <w:t xml:space="preserve">undertaking </w:t>
      </w:r>
      <w:r w:rsidRPr="00A47326">
        <w:rPr>
          <w:rFonts w:ascii="Arial" w:hAnsi="Arial"/>
          <w:lang w:val="en-US"/>
        </w:rPr>
        <w:t xml:space="preserve">of rural development projects within complex adaptive systems: </w:t>
      </w:r>
    </w:p>
    <w:p w:rsidR="000260EA" w:rsidRPr="00A47326" w:rsidRDefault="000260EA" w:rsidP="000260EA">
      <w:pPr>
        <w:pStyle w:val="NormalWeb"/>
        <w:spacing w:before="2" w:after="2"/>
        <w:jc w:val="both"/>
        <w:rPr>
          <w:rFonts w:ascii="Arial" w:hAnsi="Arial"/>
          <w:lang w:val="en-US"/>
        </w:rPr>
      </w:pPr>
    </w:p>
    <w:p w:rsidR="000260EA" w:rsidRPr="00404F63" w:rsidRDefault="000260EA" w:rsidP="007745FC">
      <w:pPr>
        <w:widowControl w:val="0"/>
        <w:autoSpaceDE w:val="0"/>
        <w:autoSpaceDN w:val="0"/>
        <w:adjustRightInd w:val="0"/>
        <w:jc w:val="both"/>
        <w:rPr>
          <w:rFonts w:cs="Gravur-CondensedBold"/>
          <w:sz w:val="20"/>
        </w:rPr>
      </w:pPr>
      <w:r w:rsidRPr="00A47326">
        <w:rPr>
          <w:rFonts w:cs="Gravur-CondensedBold"/>
          <w:b/>
          <w:bCs/>
          <w:sz w:val="20"/>
        </w:rPr>
        <w:t>a. Cooperation:</w:t>
      </w:r>
      <w:r w:rsidRPr="00A47326">
        <w:rPr>
          <w:rFonts w:cs="Gravur-CondensedBold"/>
          <w:b/>
          <w:bCs/>
          <w:color w:val="D40606"/>
          <w:sz w:val="20"/>
        </w:rPr>
        <w:t xml:space="preserve"> </w:t>
      </w:r>
      <w:r w:rsidRPr="00A47326">
        <w:rPr>
          <w:rFonts w:cs="Gravur-CondensedBold"/>
          <w:color w:val="262626"/>
          <w:sz w:val="20"/>
        </w:rPr>
        <w:t>To address the global dimension of today’s challenges in a multi-polar and</w:t>
      </w:r>
      <w:r>
        <w:rPr>
          <w:rFonts w:cs="Gravur-CondensedBold"/>
          <w:color w:val="262626"/>
          <w:sz w:val="20"/>
        </w:rPr>
        <w:t xml:space="preserve"> </w:t>
      </w:r>
      <w:r w:rsidR="00B75739">
        <w:rPr>
          <w:rFonts w:cs="Gravur-CondensedBold"/>
          <w:color w:val="262626"/>
          <w:sz w:val="20"/>
        </w:rPr>
        <w:t>i</w:t>
      </w:r>
      <w:r w:rsidRPr="00A47326">
        <w:rPr>
          <w:rFonts w:cs="Gravur-CondensedBold"/>
          <w:color w:val="262626"/>
          <w:sz w:val="20"/>
        </w:rPr>
        <w:t>nterdependent world, leaders must be able to develop solutions collaboratively in international,</w:t>
      </w:r>
      <w:r>
        <w:rPr>
          <w:rFonts w:cs="Gravur-CondensedBold"/>
          <w:color w:val="262626"/>
          <w:sz w:val="20"/>
        </w:rPr>
        <w:t xml:space="preserve"> </w:t>
      </w:r>
      <w:r w:rsidRPr="00A47326">
        <w:rPr>
          <w:rFonts w:cs="Gravur-CondensedBold"/>
          <w:color w:val="262626"/>
          <w:sz w:val="20"/>
        </w:rPr>
        <w:t>cross-</w:t>
      </w:r>
      <w:proofErr w:type="spellStart"/>
      <w:r w:rsidRPr="00A47326">
        <w:rPr>
          <w:rFonts w:cs="Gravur-CondensedBold"/>
          <w:color w:val="262626"/>
          <w:sz w:val="20"/>
        </w:rPr>
        <w:t>sectoral</w:t>
      </w:r>
      <w:proofErr w:type="spellEnd"/>
      <w:r w:rsidRPr="00A47326">
        <w:rPr>
          <w:rFonts w:cs="Gravur-CondensedBold"/>
          <w:color w:val="262626"/>
          <w:sz w:val="20"/>
        </w:rPr>
        <w:t xml:space="preserve"> and non-hierarchical networks. The </w:t>
      </w:r>
      <w:r w:rsidR="009477F0">
        <w:rPr>
          <w:sz w:val="20"/>
          <w:szCs w:val="20"/>
          <w:lang w:eastAsia="de-DE"/>
        </w:rPr>
        <w:t>c</w:t>
      </w:r>
      <w:r w:rsidRPr="00A47326">
        <w:rPr>
          <w:sz w:val="20"/>
          <w:szCs w:val="20"/>
          <w:lang w:eastAsia="de-DE"/>
        </w:rPr>
        <w:t xml:space="preserve">ompetency of </w:t>
      </w:r>
      <w:r w:rsidR="009477F0">
        <w:rPr>
          <w:rFonts w:cs="Gravur-CondensedBold"/>
          <w:bCs/>
          <w:sz w:val="20"/>
          <w:szCs w:val="27"/>
        </w:rPr>
        <w:t>c</w:t>
      </w:r>
      <w:r w:rsidRPr="00A47326">
        <w:rPr>
          <w:rFonts w:cs="Gravur-CondensedBold"/>
          <w:bCs/>
          <w:sz w:val="20"/>
          <w:szCs w:val="27"/>
        </w:rPr>
        <w:t xml:space="preserve">ooperative </w:t>
      </w:r>
      <w:r w:rsidR="009477F0">
        <w:rPr>
          <w:rFonts w:cs="Gravur-CondensedBold"/>
          <w:bCs/>
          <w:sz w:val="20"/>
          <w:szCs w:val="27"/>
        </w:rPr>
        <w:t>l</w:t>
      </w:r>
      <w:r w:rsidRPr="00A47326">
        <w:rPr>
          <w:rFonts w:cs="Gravur-CondensedBold"/>
          <w:bCs/>
          <w:sz w:val="20"/>
          <w:szCs w:val="27"/>
        </w:rPr>
        <w:t xml:space="preserve">eadership </w:t>
      </w:r>
      <w:r w:rsidR="007745FC">
        <w:rPr>
          <w:rFonts w:cs="Gravur-CondensedBold"/>
          <w:color w:val="262626"/>
          <w:sz w:val="20"/>
        </w:rPr>
        <w:t xml:space="preserve">includes the </w:t>
      </w:r>
      <w:r w:rsidR="007745FC" w:rsidRPr="00404F63">
        <w:rPr>
          <w:rFonts w:cs="Gravur-CondensedBold"/>
          <w:sz w:val="20"/>
        </w:rPr>
        <w:t>ability to s</w:t>
      </w:r>
      <w:r w:rsidRPr="00404F63">
        <w:rPr>
          <w:rFonts w:cs="Gravur-CondensedBold"/>
          <w:sz w:val="20"/>
        </w:rPr>
        <w:t>peak and listen with openness, appreciation and a desire to learn</w:t>
      </w:r>
      <w:r w:rsidR="007745FC" w:rsidRPr="00404F63">
        <w:rPr>
          <w:rFonts w:cs="Gravur-CondensedBold"/>
          <w:sz w:val="20"/>
        </w:rPr>
        <w:t xml:space="preserve"> and to </w:t>
      </w:r>
      <w:r w:rsidR="00B75739">
        <w:rPr>
          <w:rFonts w:cs="Gravur-CondensedBold"/>
          <w:sz w:val="20"/>
        </w:rPr>
        <w:t>i</w:t>
      </w:r>
      <w:r w:rsidRPr="00404F63">
        <w:rPr>
          <w:rFonts w:cs="Gravur-CondensedBold"/>
          <w:sz w:val="20"/>
        </w:rPr>
        <w:t>nitiate and facilitate dialogue and change within multi-polar, cross-</w:t>
      </w:r>
      <w:proofErr w:type="spellStart"/>
      <w:r w:rsidRPr="00404F63">
        <w:rPr>
          <w:rFonts w:cs="Gravur-CondensedBold"/>
          <w:sz w:val="20"/>
        </w:rPr>
        <w:t>sectoral</w:t>
      </w:r>
      <w:proofErr w:type="spellEnd"/>
      <w:r w:rsidRPr="00404F63">
        <w:rPr>
          <w:rFonts w:cs="Gravur-CondensedBold"/>
          <w:sz w:val="20"/>
        </w:rPr>
        <w:t xml:space="preserve"> and culturally</w:t>
      </w:r>
      <w:r w:rsidR="007745FC" w:rsidRPr="00404F63">
        <w:rPr>
          <w:rFonts w:cs="Gravur-CondensedBold"/>
          <w:sz w:val="20"/>
        </w:rPr>
        <w:t xml:space="preserve"> </w:t>
      </w:r>
      <w:r w:rsidRPr="00404F63">
        <w:rPr>
          <w:rFonts w:cs="Gravur-CondensedBold"/>
          <w:sz w:val="20"/>
        </w:rPr>
        <w:t>diverse international networks</w:t>
      </w:r>
      <w:r w:rsidR="007745FC" w:rsidRPr="00404F63">
        <w:rPr>
          <w:rFonts w:cs="Gravur-CondensedBold"/>
          <w:sz w:val="20"/>
        </w:rPr>
        <w:t xml:space="preserve">. It also requires </w:t>
      </w:r>
      <w:r w:rsidR="00B75739">
        <w:rPr>
          <w:rFonts w:cs="Gravur-CondensedBold"/>
          <w:sz w:val="20"/>
        </w:rPr>
        <w:t xml:space="preserve">leaders </w:t>
      </w:r>
      <w:r w:rsidR="007745FC" w:rsidRPr="00404F63">
        <w:rPr>
          <w:rFonts w:cs="Gravur-CondensedBold"/>
          <w:sz w:val="20"/>
        </w:rPr>
        <w:t>to</w:t>
      </w:r>
      <w:r w:rsidRPr="00404F63">
        <w:rPr>
          <w:rFonts w:cs="Gravur-CondensedBold"/>
          <w:sz w:val="20"/>
        </w:rPr>
        <w:t xml:space="preserve"> </w:t>
      </w:r>
      <w:r w:rsidR="00B75739">
        <w:rPr>
          <w:rFonts w:cs="Gravur-CondensedBold"/>
          <w:sz w:val="20"/>
        </w:rPr>
        <w:t>l</w:t>
      </w:r>
      <w:r w:rsidRPr="00404F63">
        <w:rPr>
          <w:rFonts w:cs="Gravur-CondensedBold"/>
          <w:sz w:val="20"/>
        </w:rPr>
        <w:t>ead team</w:t>
      </w:r>
      <w:r w:rsidR="00B75739">
        <w:rPr>
          <w:rFonts w:cs="Gravur-CondensedBold"/>
          <w:sz w:val="20"/>
        </w:rPr>
        <w:t>s</w:t>
      </w:r>
      <w:r w:rsidRPr="00404F63">
        <w:rPr>
          <w:rFonts w:cs="Gravur-CondensedBold"/>
          <w:sz w:val="20"/>
        </w:rPr>
        <w:t xml:space="preserve"> and group</w:t>
      </w:r>
      <w:r w:rsidR="00B75739">
        <w:rPr>
          <w:rFonts w:cs="Gravur-CondensedBold"/>
          <w:sz w:val="20"/>
        </w:rPr>
        <w:t>s</w:t>
      </w:r>
      <w:r w:rsidRPr="00404F63">
        <w:rPr>
          <w:rFonts w:cs="Gravur-CondensedBold"/>
          <w:sz w:val="20"/>
        </w:rPr>
        <w:t xml:space="preserve"> </w:t>
      </w:r>
      <w:r w:rsidR="00B75739">
        <w:rPr>
          <w:rFonts w:cs="Gravur-CondensedBold"/>
          <w:sz w:val="20"/>
        </w:rPr>
        <w:t xml:space="preserve">in a </w:t>
      </w:r>
      <w:r w:rsidR="00321F2A">
        <w:rPr>
          <w:rFonts w:cs="Gravur-CondensedBold"/>
          <w:sz w:val="20"/>
        </w:rPr>
        <w:t>manner</w:t>
      </w:r>
      <w:r w:rsidR="00B75739">
        <w:rPr>
          <w:rFonts w:cs="Gravur-CondensedBold"/>
          <w:sz w:val="20"/>
        </w:rPr>
        <w:t xml:space="preserve"> that </w:t>
      </w:r>
      <w:r w:rsidRPr="00404F63">
        <w:rPr>
          <w:rFonts w:cs="Gravur-CondensedBold"/>
          <w:sz w:val="20"/>
        </w:rPr>
        <w:t>unfold</w:t>
      </w:r>
      <w:r w:rsidR="00B75739">
        <w:rPr>
          <w:rFonts w:cs="Gravur-CondensedBold"/>
          <w:sz w:val="20"/>
        </w:rPr>
        <w:t>s</w:t>
      </w:r>
      <w:r w:rsidRPr="00404F63">
        <w:rPr>
          <w:rFonts w:cs="Gravur-CondensedBold"/>
          <w:sz w:val="20"/>
        </w:rPr>
        <w:t xml:space="preserve"> the potential of everyone involved</w:t>
      </w:r>
      <w:r w:rsidR="00321F2A">
        <w:rPr>
          <w:rFonts w:cs="Gravur-CondensedBold"/>
          <w:sz w:val="20"/>
        </w:rPr>
        <w:t>,</w:t>
      </w:r>
      <w:r w:rsidR="007745FC" w:rsidRPr="00404F63">
        <w:rPr>
          <w:rFonts w:cs="Gravur-CondensedBold"/>
          <w:sz w:val="20"/>
        </w:rPr>
        <w:t xml:space="preserve"> and to i</w:t>
      </w:r>
      <w:r w:rsidRPr="00404F63">
        <w:rPr>
          <w:rFonts w:cs="Gravur-CondensedBold"/>
          <w:sz w:val="20"/>
        </w:rPr>
        <w:t>dentify shared values, new n</w:t>
      </w:r>
      <w:r w:rsidR="00A44433">
        <w:rPr>
          <w:rFonts w:cs="Gravur-CondensedBold"/>
          <w:sz w:val="20"/>
        </w:rPr>
        <w:t xml:space="preserve">arratives and ethical norms </w:t>
      </w:r>
      <w:r w:rsidRPr="00404F63">
        <w:rPr>
          <w:rFonts w:cs="Gravur-CondensedBold"/>
          <w:sz w:val="20"/>
        </w:rPr>
        <w:t>that</w:t>
      </w:r>
      <w:r w:rsidR="007745FC" w:rsidRPr="00404F63">
        <w:rPr>
          <w:rFonts w:cs="Gravur-CondensedBold"/>
          <w:sz w:val="20"/>
        </w:rPr>
        <w:t xml:space="preserve"> </w:t>
      </w:r>
      <w:r w:rsidRPr="00404F63">
        <w:rPr>
          <w:rFonts w:cs="Gravur-CondensedBold"/>
          <w:sz w:val="20"/>
        </w:rPr>
        <w:t xml:space="preserve">support </w:t>
      </w:r>
      <w:r w:rsidR="00321F2A">
        <w:rPr>
          <w:rFonts w:cs="Gravur-CondensedBold"/>
          <w:sz w:val="20"/>
        </w:rPr>
        <w:t>the</w:t>
      </w:r>
      <w:r w:rsidRPr="00404F63">
        <w:rPr>
          <w:rFonts w:cs="Gravur-CondensedBold"/>
          <w:sz w:val="20"/>
        </w:rPr>
        <w:t xml:space="preserve"> global shift towards sustainability and equality</w:t>
      </w:r>
      <w:r w:rsidR="00321F2A">
        <w:rPr>
          <w:rFonts w:cs="Gravur-CondensedBold"/>
          <w:sz w:val="20"/>
        </w:rPr>
        <w:t>. Leaders</w:t>
      </w:r>
      <w:r w:rsidR="00F52545">
        <w:rPr>
          <w:rFonts w:cs="Gravur-CondensedBold"/>
          <w:sz w:val="20"/>
        </w:rPr>
        <w:t>/Facilitators</w:t>
      </w:r>
      <w:r w:rsidR="00321F2A">
        <w:rPr>
          <w:rFonts w:cs="Gravur-CondensedBold"/>
          <w:sz w:val="20"/>
        </w:rPr>
        <w:t xml:space="preserve"> are expected </w:t>
      </w:r>
      <w:r w:rsidR="007745FC" w:rsidRPr="00404F63">
        <w:rPr>
          <w:rFonts w:cs="Gravur-CondensedBold"/>
          <w:sz w:val="20"/>
        </w:rPr>
        <w:t>to m</w:t>
      </w:r>
      <w:r w:rsidRPr="00404F63">
        <w:rPr>
          <w:rFonts w:cs="Gravur-CondensedBold"/>
          <w:sz w:val="20"/>
        </w:rPr>
        <w:t>ake</w:t>
      </w:r>
      <w:r w:rsidR="00F52545">
        <w:rPr>
          <w:rFonts w:cs="Gravur-CondensedBold"/>
          <w:sz w:val="20"/>
        </w:rPr>
        <w:t xml:space="preserve"> use of cultural diversity and </w:t>
      </w:r>
      <w:r w:rsidR="00F52545">
        <w:rPr>
          <w:sz w:val="20"/>
          <w:szCs w:val="20"/>
        </w:rPr>
        <w:t>intentionality</w:t>
      </w:r>
      <w:r w:rsidRPr="00404F63">
        <w:rPr>
          <w:rFonts w:cs="Gravur-CondensedBold"/>
          <w:sz w:val="20"/>
        </w:rPr>
        <w:t xml:space="preserve"> as a valuable source of mutual</w:t>
      </w:r>
      <w:r w:rsidR="007745FC" w:rsidRPr="00404F63">
        <w:rPr>
          <w:rFonts w:cs="Gravur-CondensedBold"/>
          <w:sz w:val="20"/>
        </w:rPr>
        <w:t xml:space="preserve"> </w:t>
      </w:r>
      <w:r w:rsidRPr="00404F63">
        <w:rPr>
          <w:rFonts w:cs="Gravur-CondensedBold"/>
          <w:sz w:val="20"/>
        </w:rPr>
        <w:t>learning, creativity and innovation.</w:t>
      </w:r>
    </w:p>
    <w:p w:rsidR="000260EA" w:rsidRPr="00404F63" w:rsidRDefault="000260EA" w:rsidP="000260EA">
      <w:pPr>
        <w:widowControl w:val="0"/>
        <w:autoSpaceDE w:val="0"/>
        <w:autoSpaceDN w:val="0"/>
        <w:adjustRightInd w:val="0"/>
        <w:jc w:val="both"/>
        <w:rPr>
          <w:rFonts w:cs="Gravur-CondensedBold"/>
          <w:sz w:val="20"/>
        </w:rPr>
      </w:pPr>
    </w:p>
    <w:p w:rsidR="007745FC" w:rsidRPr="00404F63" w:rsidRDefault="000260EA" w:rsidP="007745FC">
      <w:pPr>
        <w:widowControl w:val="0"/>
        <w:autoSpaceDE w:val="0"/>
        <w:autoSpaceDN w:val="0"/>
        <w:adjustRightInd w:val="0"/>
        <w:jc w:val="both"/>
        <w:rPr>
          <w:rFonts w:cs="Gravur-CondensedBold"/>
          <w:sz w:val="20"/>
        </w:rPr>
      </w:pPr>
      <w:r w:rsidRPr="00404F63">
        <w:rPr>
          <w:rFonts w:cs="Gravur-CondensedBold"/>
          <w:b/>
          <w:bCs/>
          <w:sz w:val="20"/>
        </w:rPr>
        <w:t xml:space="preserve">b. Transformation: </w:t>
      </w:r>
      <w:r w:rsidRPr="00404F63">
        <w:rPr>
          <w:rFonts w:cs="Gravur-CondensedBold"/>
          <w:sz w:val="20"/>
        </w:rPr>
        <w:t xml:space="preserve">Incremental change management and reactive quick </w:t>
      </w:r>
      <w:r w:rsidR="00A44433">
        <w:rPr>
          <w:rFonts w:cs="Gravur-CondensedBold"/>
          <w:sz w:val="20"/>
        </w:rPr>
        <w:t xml:space="preserve">fixes often fail to sufficiently </w:t>
      </w:r>
      <w:r w:rsidRPr="00404F63">
        <w:rPr>
          <w:rFonts w:cs="Gravur-CondensedBold"/>
          <w:sz w:val="20"/>
        </w:rPr>
        <w:t xml:space="preserve">address the fundamental challenges </w:t>
      </w:r>
      <w:r w:rsidR="0056772E">
        <w:rPr>
          <w:rFonts w:cs="Gravur-CondensedBold"/>
          <w:sz w:val="20"/>
        </w:rPr>
        <w:t>of</w:t>
      </w:r>
      <w:r w:rsidRPr="00404F63">
        <w:rPr>
          <w:rFonts w:cs="Gravur-CondensedBold"/>
          <w:sz w:val="20"/>
        </w:rPr>
        <w:t xml:space="preserve"> rural development. Leaders must be able to initiate and facilitate deep structural and cultural changes at the level of individuals, organizations and systems. As a precondition, they must be able and willing to engage in a process of self-transformation. </w:t>
      </w:r>
      <w:r w:rsidR="00A44433">
        <w:rPr>
          <w:rFonts w:cs="Gravur-CondensedBold"/>
          <w:bCs/>
          <w:sz w:val="20"/>
          <w:szCs w:val="27"/>
        </w:rPr>
        <w:t>The competency of transformational l</w:t>
      </w:r>
      <w:r w:rsidRPr="00404F63">
        <w:rPr>
          <w:rFonts w:cs="Gravur-CondensedBold"/>
          <w:bCs/>
          <w:sz w:val="20"/>
          <w:szCs w:val="27"/>
        </w:rPr>
        <w:t>eadership</w:t>
      </w:r>
      <w:r w:rsidRPr="00404F63">
        <w:rPr>
          <w:rFonts w:cs="Gravur-CondensedBold"/>
          <w:b/>
          <w:bCs/>
          <w:sz w:val="20"/>
          <w:szCs w:val="27"/>
        </w:rPr>
        <w:t xml:space="preserve"> </w:t>
      </w:r>
      <w:r w:rsidRPr="00404F63">
        <w:rPr>
          <w:rFonts w:cs="Gravur-CondensedBold"/>
          <w:sz w:val="20"/>
        </w:rPr>
        <w:t>is the ability to</w:t>
      </w:r>
      <w:r w:rsidR="007745FC" w:rsidRPr="00404F63">
        <w:rPr>
          <w:rFonts w:cs="Gravur-CondensedBold"/>
          <w:sz w:val="20"/>
        </w:rPr>
        <w:t xml:space="preserve"> question, widen and modify </w:t>
      </w:r>
      <w:r w:rsidR="0056772E">
        <w:rPr>
          <w:rFonts w:cs="Gravur-CondensedBold"/>
          <w:sz w:val="20"/>
        </w:rPr>
        <w:t xml:space="preserve">one’s </w:t>
      </w:r>
      <w:r w:rsidRPr="00404F63">
        <w:rPr>
          <w:rFonts w:cs="Gravur-CondensedBold"/>
          <w:sz w:val="20"/>
        </w:rPr>
        <w:t>own mindset, mental and emotional patterns, values,</w:t>
      </w:r>
      <w:r w:rsidR="007745FC" w:rsidRPr="00404F63">
        <w:rPr>
          <w:rFonts w:cs="Gravur-CondensedBold"/>
          <w:sz w:val="20"/>
        </w:rPr>
        <w:t xml:space="preserve"> </w:t>
      </w:r>
      <w:r w:rsidRPr="00404F63">
        <w:rPr>
          <w:rFonts w:cs="Gravur-CondensedBold"/>
          <w:sz w:val="20"/>
        </w:rPr>
        <w:t>cultural frames and worldviews</w:t>
      </w:r>
      <w:r w:rsidR="007745FC" w:rsidRPr="00404F63">
        <w:rPr>
          <w:rFonts w:cs="Gravur-CondensedBold"/>
          <w:sz w:val="20"/>
        </w:rPr>
        <w:t>. One has to be able to leave</w:t>
      </w:r>
      <w:r w:rsidRPr="00404F63">
        <w:rPr>
          <w:rFonts w:cs="Gravur-CondensedBold"/>
          <w:sz w:val="20"/>
        </w:rPr>
        <w:t xml:space="preserve"> </w:t>
      </w:r>
      <w:r w:rsidR="0056772E">
        <w:rPr>
          <w:rFonts w:cs="Gravur-CondensedBold"/>
          <w:sz w:val="20"/>
        </w:rPr>
        <w:t>one’s</w:t>
      </w:r>
      <w:r w:rsidRPr="00404F63">
        <w:rPr>
          <w:rFonts w:cs="Gravur-CondensedBold"/>
          <w:sz w:val="20"/>
        </w:rPr>
        <w:t xml:space="preserve"> comfort zone and encounter situations of insecurity</w:t>
      </w:r>
      <w:r w:rsidR="0056772E">
        <w:rPr>
          <w:rFonts w:cs="Gravur-CondensedBold"/>
          <w:sz w:val="20"/>
        </w:rPr>
        <w:t>, uncertainty</w:t>
      </w:r>
      <w:r w:rsidRPr="00404F63">
        <w:rPr>
          <w:rFonts w:cs="Gravur-CondensedBold"/>
          <w:sz w:val="20"/>
        </w:rPr>
        <w:t xml:space="preserve"> and</w:t>
      </w:r>
      <w:r w:rsidR="007745FC" w:rsidRPr="00404F63">
        <w:rPr>
          <w:rFonts w:cs="Gravur-CondensedBold"/>
          <w:sz w:val="20"/>
        </w:rPr>
        <w:t xml:space="preserve"> </w:t>
      </w:r>
      <w:proofErr w:type="gramStart"/>
      <w:r w:rsidRPr="00404F63">
        <w:rPr>
          <w:rFonts w:cs="Gravur-CondensedBold"/>
          <w:sz w:val="20"/>
        </w:rPr>
        <w:t>not-knowing</w:t>
      </w:r>
      <w:proofErr w:type="gramEnd"/>
      <w:r w:rsidR="007745FC" w:rsidRPr="00404F63">
        <w:rPr>
          <w:rFonts w:cs="Gravur-CondensedBold"/>
          <w:sz w:val="20"/>
        </w:rPr>
        <w:t>. Th</w:t>
      </w:r>
      <w:r w:rsidR="00D703CC">
        <w:rPr>
          <w:rFonts w:cs="Gravur-CondensedBold"/>
          <w:sz w:val="20"/>
        </w:rPr>
        <w:t>is</w:t>
      </w:r>
      <w:r w:rsidR="007745FC" w:rsidRPr="00404F63">
        <w:rPr>
          <w:rFonts w:cs="Gravur-CondensedBold"/>
          <w:sz w:val="20"/>
        </w:rPr>
        <w:t xml:space="preserve"> includes </w:t>
      </w:r>
      <w:r w:rsidR="00D703CC">
        <w:rPr>
          <w:rFonts w:cs="Gravur-CondensedBold"/>
          <w:sz w:val="20"/>
        </w:rPr>
        <w:t xml:space="preserve">the </w:t>
      </w:r>
      <w:r w:rsidR="00D703CC" w:rsidRPr="00404F63">
        <w:rPr>
          <w:rFonts w:cs="Gravur-CondensedBold"/>
          <w:sz w:val="20"/>
        </w:rPr>
        <w:t>capacity</w:t>
      </w:r>
      <w:r w:rsidR="00D703CC">
        <w:rPr>
          <w:rFonts w:cs="Gravur-CondensedBold"/>
          <w:sz w:val="20"/>
        </w:rPr>
        <w:t xml:space="preserve"> </w:t>
      </w:r>
      <w:r w:rsidR="007745FC" w:rsidRPr="00404F63">
        <w:rPr>
          <w:rFonts w:cs="Gravur-CondensedBold"/>
          <w:sz w:val="20"/>
        </w:rPr>
        <w:t xml:space="preserve">to reflect on </w:t>
      </w:r>
      <w:r w:rsidR="00A44433">
        <w:rPr>
          <w:rFonts w:cs="Gravur-CondensedBold"/>
          <w:sz w:val="20"/>
        </w:rPr>
        <w:t>personal blind spots,</w:t>
      </w:r>
      <w:r w:rsidRPr="00404F63">
        <w:rPr>
          <w:rFonts w:cs="Gravur-CondensedBold"/>
          <w:sz w:val="20"/>
        </w:rPr>
        <w:t xml:space="preserve"> fears and other limiting mental and emotional</w:t>
      </w:r>
      <w:r w:rsidR="007745FC" w:rsidRPr="00404F63">
        <w:rPr>
          <w:rFonts w:cs="Gravur-CondensedBold"/>
          <w:sz w:val="20"/>
        </w:rPr>
        <w:t xml:space="preserve"> patterns. One needs to have an u</w:t>
      </w:r>
      <w:r w:rsidRPr="00404F63">
        <w:rPr>
          <w:rFonts w:cs="Gravur-CondensedBold"/>
          <w:sz w:val="20"/>
        </w:rPr>
        <w:t>nderstand</w:t>
      </w:r>
      <w:r w:rsidR="007745FC" w:rsidRPr="00404F63">
        <w:rPr>
          <w:rFonts w:cs="Gravur-CondensedBold"/>
          <w:sz w:val="20"/>
        </w:rPr>
        <w:t>ing of</w:t>
      </w:r>
      <w:r w:rsidRPr="00404F63">
        <w:rPr>
          <w:rFonts w:cs="Gravur-CondensedBold"/>
          <w:sz w:val="20"/>
        </w:rPr>
        <w:t xml:space="preserve"> the dynamics of transformational processes in order to facilitate deep</w:t>
      </w:r>
      <w:r w:rsidR="007745FC" w:rsidRPr="00404F63">
        <w:rPr>
          <w:rFonts w:cs="Gravur-CondensedBold"/>
          <w:sz w:val="20"/>
        </w:rPr>
        <w:t xml:space="preserve"> </w:t>
      </w:r>
      <w:r w:rsidRPr="00404F63">
        <w:rPr>
          <w:rFonts w:cs="Gravur-CondensedBold"/>
          <w:sz w:val="20"/>
        </w:rPr>
        <w:t>change within indivi</w:t>
      </w:r>
      <w:r w:rsidR="007745FC" w:rsidRPr="00404F63">
        <w:rPr>
          <w:rFonts w:cs="Gravur-CondensedBold"/>
          <w:sz w:val="20"/>
        </w:rPr>
        <w:t>duals, groups and organizations. Only th</w:t>
      </w:r>
      <w:r w:rsidR="003A3E0F">
        <w:rPr>
          <w:rFonts w:cs="Gravur-CondensedBold"/>
          <w:sz w:val="20"/>
        </w:rPr>
        <w:t>e</w:t>
      </w:r>
      <w:r w:rsidR="007745FC" w:rsidRPr="00404F63">
        <w:rPr>
          <w:rFonts w:cs="Gravur-CondensedBold"/>
          <w:sz w:val="20"/>
        </w:rPr>
        <w:t>n can leader</w:t>
      </w:r>
      <w:r w:rsidR="009A24B7">
        <w:rPr>
          <w:rFonts w:cs="Gravur-CondensedBold"/>
          <w:sz w:val="20"/>
        </w:rPr>
        <w:t>s</w:t>
      </w:r>
      <w:r w:rsidR="007745FC" w:rsidRPr="00404F63">
        <w:rPr>
          <w:rFonts w:cs="Gravur-CondensedBold"/>
          <w:sz w:val="20"/>
        </w:rPr>
        <w:t xml:space="preserve"> and facilitator</w:t>
      </w:r>
      <w:r w:rsidR="009A24B7">
        <w:rPr>
          <w:rFonts w:cs="Gravur-CondensedBold"/>
          <w:sz w:val="20"/>
        </w:rPr>
        <w:t>s</w:t>
      </w:r>
      <w:r w:rsidR="007745FC" w:rsidRPr="00404F63">
        <w:rPr>
          <w:rFonts w:cs="Gravur-CondensedBold"/>
          <w:sz w:val="20"/>
        </w:rPr>
        <w:t xml:space="preserve"> </w:t>
      </w:r>
      <w:r w:rsidR="00DD44DC" w:rsidRPr="00404F63">
        <w:rPr>
          <w:rFonts w:cs="Gravur-CondensedBold"/>
          <w:sz w:val="20"/>
        </w:rPr>
        <w:t xml:space="preserve">engage in a </w:t>
      </w:r>
      <w:r w:rsidR="007745FC" w:rsidRPr="00404F63">
        <w:rPr>
          <w:rFonts w:cs="Gravur-CondensedBold"/>
          <w:sz w:val="20"/>
        </w:rPr>
        <w:t>proc</w:t>
      </w:r>
      <w:r w:rsidR="00DD44DC" w:rsidRPr="00404F63">
        <w:rPr>
          <w:rFonts w:cs="Gravur-CondensedBold"/>
          <w:sz w:val="20"/>
        </w:rPr>
        <w:t xml:space="preserve">ess of deep personal reflection </w:t>
      </w:r>
      <w:r w:rsidR="009A24B7">
        <w:rPr>
          <w:rFonts w:cs="Gravur-CondensedBold"/>
          <w:sz w:val="20"/>
        </w:rPr>
        <w:t xml:space="preserve">that combines the search </w:t>
      </w:r>
      <w:r w:rsidR="00DD44DC" w:rsidRPr="00404F63">
        <w:rPr>
          <w:rFonts w:cs="Gravur-CondensedBold"/>
          <w:sz w:val="20"/>
        </w:rPr>
        <w:t xml:space="preserve">of </w:t>
      </w:r>
      <w:r w:rsidR="009A24B7">
        <w:rPr>
          <w:rFonts w:cs="Gravur-CondensedBold"/>
          <w:sz w:val="20"/>
        </w:rPr>
        <w:t>one’s</w:t>
      </w:r>
      <w:r w:rsidR="009A24B7" w:rsidRPr="00404F63">
        <w:rPr>
          <w:rFonts w:cs="Gravur-CondensedBold"/>
          <w:sz w:val="20"/>
        </w:rPr>
        <w:t xml:space="preserve"> </w:t>
      </w:r>
      <w:r w:rsidR="007745FC" w:rsidRPr="00404F63">
        <w:rPr>
          <w:rFonts w:cs="Gravur-CondensedBold"/>
          <w:sz w:val="20"/>
        </w:rPr>
        <w:t xml:space="preserve">highest potential and </w:t>
      </w:r>
      <w:r w:rsidR="009A24B7">
        <w:rPr>
          <w:rFonts w:cs="Gravur-CondensedBold"/>
          <w:sz w:val="20"/>
        </w:rPr>
        <w:t>motivations</w:t>
      </w:r>
      <w:r w:rsidR="009A24B7" w:rsidRPr="00404F63">
        <w:rPr>
          <w:rFonts w:cs="Gravur-CondensedBold"/>
          <w:sz w:val="20"/>
        </w:rPr>
        <w:t xml:space="preserve"> </w:t>
      </w:r>
      <w:r w:rsidR="007745FC" w:rsidRPr="00404F63">
        <w:rPr>
          <w:rFonts w:cs="Gravur-CondensedBold"/>
          <w:sz w:val="20"/>
        </w:rPr>
        <w:t>for the future</w:t>
      </w:r>
      <w:r w:rsidR="009A24B7">
        <w:rPr>
          <w:rFonts w:cs="Gravur-CondensedBold"/>
          <w:sz w:val="20"/>
        </w:rPr>
        <w:t xml:space="preserve"> with their leadership role on the forefront of rural agricultural development</w:t>
      </w:r>
      <w:r w:rsidR="00A44433">
        <w:rPr>
          <w:rFonts w:cs="Gravur-CondensedBold"/>
          <w:sz w:val="20"/>
        </w:rPr>
        <w:t>.</w:t>
      </w:r>
      <w:r w:rsidR="00F52545">
        <w:rPr>
          <w:rFonts w:cs="Gravur-CondensedBold"/>
          <w:sz w:val="20"/>
        </w:rPr>
        <w:t xml:space="preserve"> Though an innovation journey leaders/facilitators might be able to develop those capacities.</w:t>
      </w:r>
    </w:p>
    <w:p w:rsidR="000260EA" w:rsidRPr="00404F63" w:rsidRDefault="000260EA" w:rsidP="000260EA">
      <w:pPr>
        <w:widowControl w:val="0"/>
        <w:autoSpaceDE w:val="0"/>
        <w:autoSpaceDN w:val="0"/>
        <w:adjustRightInd w:val="0"/>
        <w:jc w:val="both"/>
        <w:rPr>
          <w:rFonts w:cs="Gravur-CondensedBold"/>
          <w:sz w:val="20"/>
        </w:rPr>
      </w:pPr>
    </w:p>
    <w:p w:rsidR="000260EA" w:rsidRPr="00DD44DC" w:rsidRDefault="000260EA" w:rsidP="00DD44DC">
      <w:pPr>
        <w:widowControl w:val="0"/>
        <w:autoSpaceDE w:val="0"/>
        <w:autoSpaceDN w:val="0"/>
        <w:adjustRightInd w:val="0"/>
        <w:jc w:val="both"/>
        <w:rPr>
          <w:rFonts w:cs="Gravur-CondensedBold"/>
          <w:color w:val="262626"/>
          <w:sz w:val="20"/>
        </w:rPr>
      </w:pPr>
      <w:r w:rsidRPr="00404F63">
        <w:rPr>
          <w:rFonts w:cs="Gravur-CondensedBold"/>
          <w:b/>
          <w:bCs/>
          <w:sz w:val="20"/>
        </w:rPr>
        <w:t xml:space="preserve">c. Innovation: </w:t>
      </w:r>
      <w:r w:rsidRPr="00404F63">
        <w:rPr>
          <w:rFonts w:cs="Gravur-CondensedBold"/>
          <w:sz w:val="20"/>
        </w:rPr>
        <w:t xml:space="preserve">Responses to transformational challenges cannot be derived from the routines, management books and mental frameworks of the past. Leaders need the ability to develop profound innovation and the sensitivity, determination and perseverance to engage in innovative action in environments of inertia, blockades and a lack of support. </w:t>
      </w:r>
      <w:r w:rsidR="00A44433">
        <w:rPr>
          <w:rFonts w:cs="Gravur-CondensedBold"/>
          <w:bCs/>
          <w:sz w:val="20"/>
          <w:szCs w:val="27"/>
        </w:rPr>
        <w:t>This competency of leadership for innovative a</w:t>
      </w:r>
      <w:r w:rsidRPr="00404F63">
        <w:rPr>
          <w:rFonts w:cs="Gravur-CondensedBold"/>
          <w:bCs/>
          <w:sz w:val="20"/>
          <w:szCs w:val="27"/>
        </w:rPr>
        <w:t>ction i</w:t>
      </w:r>
      <w:r w:rsidR="00DD44DC" w:rsidRPr="00404F63">
        <w:rPr>
          <w:rFonts w:cs="Gravur-CondensedBold"/>
          <w:sz w:val="20"/>
        </w:rPr>
        <w:t>s the ability to b</w:t>
      </w:r>
      <w:r w:rsidRPr="00404F63">
        <w:rPr>
          <w:rFonts w:cs="Gravur-CondensedBold"/>
          <w:sz w:val="20"/>
        </w:rPr>
        <w:t>uild innovative, attractive and shared visions of the future</w:t>
      </w:r>
      <w:r w:rsidR="00A44433">
        <w:rPr>
          <w:rFonts w:cs="Gravur-CondensedBold"/>
          <w:sz w:val="20"/>
        </w:rPr>
        <w:t>,</w:t>
      </w:r>
      <w:r w:rsidRPr="00404F63">
        <w:rPr>
          <w:rFonts w:cs="Gravur-CondensedBold"/>
          <w:sz w:val="20"/>
        </w:rPr>
        <w:t xml:space="preserve"> which </w:t>
      </w:r>
      <w:r w:rsidR="001C44C7">
        <w:rPr>
          <w:rFonts w:cs="Gravur-CondensedBold"/>
          <w:sz w:val="20"/>
        </w:rPr>
        <w:t xml:space="preserve">would </w:t>
      </w:r>
      <w:r w:rsidRPr="00404F63">
        <w:rPr>
          <w:rFonts w:cs="Gravur-CondensedBold"/>
          <w:sz w:val="20"/>
        </w:rPr>
        <w:t>move groups and</w:t>
      </w:r>
      <w:r w:rsidR="00DD44DC" w:rsidRPr="00404F63">
        <w:rPr>
          <w:rFonts w:cs="Gravur-CondensedBold"/>
          <w:sz w:val="20"/>
        </w:rPr>
        <w:t xml:space="preserve"> </w:t>
      </w:r>
      <w:r w:rsidRPr="00404F63">
        <w:rPr>
          <w:rFonts w:cs="Gravur-CondensedBold"/>
          <w:sz w:val="20"/>
        </w:rPr>
        <w:t>organizations from intention to collaborative action</w:t>
      </w:r>
      <w:r w:rsidR="00DD44DC" w:rsidRPr="00404F63">
        <w:rPr>
          <w:rFonts w:cs="Gravur-CondensedBold"/>
          <w:sz w:val="20"/>
        </w:rPr>
        <w:t xml:space="preserve">. This includes </w:t>
      </w:r>
      <w:r w:rsidR="001C44C7">
        <w:rPr>
          <w:rFonts w:cs="Gravur-CondensedBold"/>
          <w:sz w:val="20"/>
        </w:rPr>
        <w:t xml:space="preserve">the possibility </w:t>
      </w:r>
      <w:r w:rsidR="00DD44DC" w:rsidRPr="00404F63">
        <w:rPr>
          <w:rFonts w:cs="Gravur-CondensedBold"/>
          <w:sz w:val="20"/>
        </w:rPr>
        <w:t>to c</w:t>
      </w:r>
      <w:r w:rsidRPr="00404F63">
        <w:rPr>
          <w:rFonts w:cs="Gravur-CondensedBold"/>
          <w:sz w:val="20"/>
        </w:rPr>
        <w:t>reate open and unstructured spaces in which the truly new and unexpected can</w:t>
      </w:r>
      <w:r w:rsidR="00DD44DC" w:rsidRPr="00404F63">
        <w:rPr>
          <w:rFonts w:cs="Gravur-CondensedBold"/>
          <w:sz w:val="20"/>
        </w:rPr>
        <w:t xml:space="preserve"> </w:t>
      </w:r>
      <w:r w:rsidRPr="00404F63">
        <w:rPr>
          <w:rFonts w:cs="Gravur-CondensedBold"/>
          <w:sz w:val="20"/>
        </w:rPr>
        <w:t>emerge</w:t>
      </w:r>
      <w:r w:rsidR="00A44433">
        <w:rPr>
          <w:rFonts w:cs="Gravur-CondensedBold"/>
          <w:sz w:val="20"/>
        </w:rPr>
        <w:t>,</w:t>
      </w:r>
      <w:r w:rsidR="00DD44DC" w:rsidRPr="00404F63">
        <w:rPr>
          <w:rFonts w:cs="Gravur-CondensedBold"/>
          <w:sz w:val="20"/>
        </w:rPr>
        <w:t xml:space="preserve"> as well as to develop </w:t>
      </w:r>
      <w:r w:rsidRPr="00404F63">
        <w:rPr>
          <w:rFonts w:cs="Gravur-CondensedBold"/>
          <w:sz w:val="20"/>
        </w:rPr>
        <w:t>meaningful prototypes for work-related change projects</w:t>
      </w:r>
      <w:r w:rsidR="00DD44DC" w:rsidRPr="00404F63">
        <w:rPr>
          <w:rFonts w:cs="Gravur-CondensedBold"/>
          <w:sz w:val="20"/>
        </w:rPr>
        <w:t xml:space="preserve"> </w:t>
      </w:r>
      <w:r w:rsidRPr="00404F63">
        <w:rPr>
          <w:rFonts w:cs="Gravur-CondensedBold"/>
          <w:sz w:val="20"/>
        </w:rPr>
        <w:t>that are implemented in organizations,</w:t>
      </w:r>
      <w:r w:rsidRPr="005937E3">
        <w:rPr>
          <w:rFonts w:cs="Gravur-CondensedBold"/>
          <w:color w:val="FF6600"/>
          <w:sz w:val="20"/>
        </w:rPr>
        <w:t xml:space="preserve"> </w:t>
      </w:r>
      <w:r w:rsidRPr="00404F63">
        <w:rPr>
          <w:rFonts w:cs="Gravur-CondensedBold"/>
          <w:sz w:val="20"/>
        </w:rPr>
        <w:t>networks and larger systems</w:t>
      </w:r>
      <w:r w:rsidR="00DD44DC" w:rsidRPr="00404F63">
        <w:rPr>
          <w:rFonts w:cs="Gravur-CondensedBold"/>
          <w:sz w:val="20"/>
        </w:rPr>
        <w:t>. Often this mean</w:t>
      </w:r>
      <w:r w:rsidR="001C44C7">
        <w:rPr>
          <w:rFonts w:cs="Gravur-CondensedBold"/>
          <w:sz w:val="20"/>
        </w:rPr>
        <w:t>s</w:t>
      </w:r>
      <w:r w:rsidR="00DD44DC" w:rsidRPr="00404F63">
        <w:rPr>
          <w:rFonts w:cs="Gravur-CondensedBold"/>
          <w:sz w:val="20"/>
        </w:rPr>
        <w:t xml:space="preserve"> to l</w:t>
      </w:r>
      <w:r w:rsidRPr="00404F63">
        <w:rPr>
          <w:rFonts w:cs="Gravur-CondensedBold"/>
          <w:sz w:val="20"/>
        </w:rPr>
        <w:t xml:space="preserve">earn from errors and </w:t>
      </w:r>
      <w:r w:rsidR="001C44C7">
        <w:rPr>
          <w:rFonts w:cs="Gravur-CondensedBold"/>
          <w:sz w:val="20"/>
        </w:rPr>
        <w:t xml:space="preserve">past </w:t>
      </w:r>
      <w:r w:rsidRPr="00404F63">
        <w:rPr>
          <w:rFonts w:cs="Gravur-CondensedBold"/>
          <w:sz w:val="20"/>
        </w:rPr>
        <w:t>failure</w:t>
      </w:r>
      <w:r w:rsidR="001C44C7">
        <w:rPr>
          <w:rFonts w:cs="Gravur-CondensedBold"/>
          <w:sz w:val="20"/>
        </w:rPr>
        <w:t>s</w:t>
      </w:r>
      <w:r w:rsidRPr="00404F63">
        <w:rPr>
          <w:rFonts w:cs="Gravur-CondensedBold"/>
          <w:sz w:val="20"/>
        </w:rPr>
        <w:t>,</w:t>
      </w:r>
      <w:r w:rsidR="001C44C7">
        <w:rPr>
          <w:rFonts w:cs="Gravur-CondensedBold"/>
          <w:sz w:val="20"/>
        </w:rPr>
        <w:t xml:space="preserve"> and to</w:t>
      </w:r>
      <w:r w:rsidRPr="00404F63">
        <w:rPr>
          <w:rFonts w:cs="Gravur-CondensedBold"/>
          <w:sz w:val="20"/>
        </w:rPr>
        <w:t xml:space="preserve"> understand these as important elements of </w:t>
      </w:r>
      <w:r w:rsidR="001C44C7">
        <w:rPr>
          <w:rFonts w:cs="Gravur-CondensedBold"/>
          <w:sz w:val="20"/>
        </w:rPr>
        <w:t xml:space="preserve">the </w:t>
      </w:r>
      <w:r w:rsidRPr="00404F63">
        <w:rPr>
          <w:rFonts w:cs="Gravur-CondensedBold"/>
          <w:sz w:val="20"/>
        </w:rPr>
        <w:t>innovation</w:t>
      </w:r>
      <w:r w:rsidR="00DD44DC" w:rsidRPr="00404F63">
        <w:rPr>
          <w:rFonts w:cs="Gravur-CondensedBold"/>
          <w:sz w:val="20"/>
        </w:rPr>
        <w:t xml:space="preserve"> </w:t>
      </w:r>
      <w:r w:rsidR="00A44433">
        <w:rPr>
          <w:rFonts w:cs="Gravur-CondensedBold"/>
          <w:sz w:val="20"/>
        </w:rPr>
        <w:t>process</w:t>
      </w:r>
      <w:r w:rsidRPr="00404F63">
        <w:rPr>
          <w:rFonts w:cs="Gravur-CondensedBold"/>
          <w:sz w:val="20"/>
        </w:rPr>
        <w:t>.</w:t>
      </w:r>
      <w:r w:rsidR="005F23FE" w:rsidRPr="00404F63">
        <w:rPr>
          <w:rStyle w:val="FootnoteReference"/>
          <w:rFonts w:cs="Gravur-CondensedBold"/>
          <w:sz w:val="20"/>
        </w:rPr>
        <w:footnoteReference w:id="13"/>
      </w:r>
      <w:r w:rsidR="00F52545">
        <w:rPr>
          <w:rFonts w:cs="Gravur-CondensedBold"/>
          <w:sz w:val="20"/>
        </w:rPr>
        <w:t xml:space="preserve"> One of the most well know</w:t>
      </w:r>
      <w:r w:rsidR="00C63B44">
        <w:rPr>
          <w:rFonts w:cs="Gravur-CondensedBold"/>
          <w:sz w:val="20"/>
        </w:rPr>
        <w:t>n</w:t>
      </w:r>
      <w:r w:rsidR="00F52545">
        <w:rPr>
          <w:rFonts w:cs="Gravur-CondensedBold"/>
          <w:sz w:val="20"/>
        </w:rPr>
        <w:t xml:space="preserve"> leadership and facilitation tools for innovation is the U-Process by Dr. Otto </w:t>
      </w:r>
      <w:proofErr w:type="spellStart"/>
      <w:r w:rsidR="00F52545">
        <w:rPr>
          <w:rFonts w:cs="Gravur-CondensedBold"/>
          <w:sz w:val="20"/>
        </w:rPr>
        <w:t>Scharmer</w:t>
      </w:r>
      <w:proofErr w:type="spellEnd"/>
      <w:r w:rsidR="00F52545">
        <w:rPr>
          <w:rFonts w:cs="Gravur-CondensedBold"/>
          <w:sz w:val="20"/>
        </w:rPr>
        <w:t xml:space="preserve">. </w:t>
      </w:r>
    </w:p>
    <w:p w:rsidR="000260EA" w:rsidRPr="00A47326" w:rsidRDefault="000260EA" w:rsidP="000260EA">
      <w:pPr>
        <w:jc w:val="both"/>
        <w:rPr>
          <w:rFonts w:cs="Gravur-CondensedBold"/>
          <w:color w:val="262626"/>
          <w:sz w:val="20"/>
        </w:rPr>
      </w:pPr>
    </w:p>
    <w:p w:rsidR="000260EA" w:rsidRPr="005B1324" w:rsidRDefault="00297D09" w:rsidP="005B1324">
      <w:pPr>
        <w:jc w:val="both"/>
        <w:rPr>
          <w:b/>
          <w:sz w:val="20"/>
        </w:rPr>
      </w:pPr>
      <w:r>
        <w:rPr>
          <w:b/>
          <w:sz w:val="20"/>
        </w:rPr>
        <w:t>D.</w:t>
      </w:r>
      <w:r w:rsidR="005B1324">
        <w:rPr>
          <w:b/>
          <w:sz w:val="20"/>
        </w:rPr>
        <w:t xml:space="preserve"> Prepa</w:t>
      </w:r>
      <w:r w:rsidR="00086FE4">
        <w:rPr>
          <w:b/>
          <w:sz w:val="20"/>
        </w:rPr>
        <w:t>r</w:t>
      </w:r>
      <w:r>
        <w:rPr>
          <w:b/>
          <w:sz w:val="20"/>
        </w:rPr>
        <w:t>ing the S</w:t>
      </w:r>
      <w:r w:rsidR="005B1324">
        <w:rPr>
          <w:b/>
          <w:sz w:val="20"/>
        </w:rPr>
        <w:t xml:space="preserve">oil: </w:t>
      </w:r>
      <w:r>
        <w:rPr>
          <w:b/>
          <w:sz w:val="20"/>
        </w:rPr>
        <w:t>Theory U - Engaging with the F</w:t>
      </w:r>
      <w:r w:rsidR="000260EA" w:rsidRPr="005B1324">
        <w:rPr>
          <w:b/>
          <w:sz w:val="20"/>
        </w:rPr>
        <w:t xml:space="preserve">uture </w:t>
      </w:r>
    </w:p>
    <w:p w:rsidR="000260EA" w:rsidRPr="00A47326" w:rsidRDefault="000260EA" w:rsidP="000260EA">
      <w:pPr>
        <w:ind w:left="360"/>
        <w:jc w:val="both"/>
        <w:rPr>
          <w:b/>
          <w:sz w:val="20"/>
        </w:rPr>
      </w:pPr>
    </w:p>
    <w:p w:rsidR="00BD7CC2" w:rsidRDefault="000260EA" w:rsidP="005B1324">
      <w:pPr>
        <w:jc w:val="both"/>
        <w:rPr>
          <w:rFonts w:cs="AGaramondPro-Regular"/>
          <w:color w:val="262626"/>
          <w:sz w:val="20"/>
        </w:rPr>
      </w:pPr>
      <w:r w:rsidRPr="00A47326">
        <w:rPr>
          <w:sz w:val="20"/>
        </w:rPr>
        <w:t>As mentioned above</w:t>
      </w:r>
      <w:r w:rsidR="00A44433">
        <w:rPr>
          <w:sz w:val="20"/>
        </w:rPr>
        <w:t>,</w:t>
      </w:r>
      <w:r w:rsidRPr="00A47326">
        <w:rPr>
          <w:sz w:val="20"/>
        </w:rPr>
        <w:t xml:space="preserve"> the importance to ask questions for leaders needs to be </w:t>
      </w:r>
      <w:r w:rsidR="00791426">
        <w:rPr>
          <w:sz w:val="20"/>
        </w:rPr>
        <w:t>emphasized</w:t>
      </w:r>
      <w:r w:rsidRPr="00A47326">
        <w:rPr>
          <w:sz w:val="20"/>
        </w:rPr>
        <w:t xml:space="preserve">. </w:t>
      </w:r>
      <w:r w:rsidR="00791426">
        <w:rPr>
          <w:sz w:val="20"/>
        </w:rPr>
        <w:t>A</w:t>
      </w:r>
      <w:r w:rsidRPr="00A47326">
        <w:rPr>
          <w:sz w:val="20"/>
        </w:rPr>
        <w:t xml:space="preserve">s </w:t>
      </w:r>
      <w:r w:rsidR="00791426">
        <w:rPr>
          <w:sz w:val="20"/>
        </w:rPr>
        <w:t xml:space="preserve">described </w:t>
      </w:r>
      <w:r w:rsidRPr="00A47326">
        <w:rPr>
          <w:sz w:val="20"/>
        </w:rPr>
        <w:t xml:space="preserve">in the work of Otto </w:t>
      </w:r>
      <w:proofErr w:type="spellStart"/>
      <w:r w:rsidRPr="00A47326">
        <w:rPr>
          <w:sz w:val="20"/>
        </w:rPr>
        <w:t>Scharmer</w:t>
      </w:r>
      <w:r w:rsidR="00A44433">
        <w:rPr>
          <w:sz w:val="20"/>
        </w:rPr>
        <w:t>’</w:t>
      </w:r>
      <w:r w:rsidRPr="00A47326">
        <w:rPr>
          <w:sz w:val="20"/>
        </w:rPr>
        <w:t>s</w:t>
      </w:r>
      <w:proofErr w:type="spellEnd"/>
      <w:r w:rsidR="00A44433">
        <w:rPr>
          <w:sz w:val="20"/>
        </w:rPr>
        <w:t xml:space="preserve"> T</w:t>
      </w:r>
      <w:r w:rsidRPr="00A47326">
        <w:rPr>
          <w:sz w:val="20"/>
        </w:rPr>
        <w:t>heory U approach</w:t>
      </w:r>
      <w:r w:rsidR="00791426">
        <w:rPr>
          <w:sz w:val="20"/>
        </w:rPr>
        <w:t>, a</w:t>
      </w:r>
      <w:r w:rsidR="00791426" w:rsidRPr="00A47326">
        <w:rPr>
          <w:sz w:val="20"/>
        </w:rPr>
        <w:t xml:space="preserve"> generative dialog requires </w:t>
      </w:r>
      <w:r w:rsidR="00A44433">
        <w:rPr>
          <w:sz w:val="20"/>
        </w:rPr>
        <w:t xml:space="preserve">a specific set of </w:t>
      </w:r>
      <w:r w:rsidR="00791426" w:rsidRPr="00A47326">
        <w:rPr>
          <w:sz w:val="20"/>
        </w:rPr>
        <w:t>conditions and competencies</w:t>
      </w:r>
      <w:r w:rsidRPr="00A47326">
        <w:rPr>
          <w:sz w:val="20"/>
        </w:rPr>
        <w:t xml:space="preserve">. </w:t>
      </w:r>
      <w:r w:rsidR="009A06B3">
        <w:rPr>
          <w:sz w:val="20"/>
        </w:rPr>
        <w:t>I</w:t>
      </w:r>
      <w:r w:rsidRPr="00A47326">
        <w:rPr>
          <w:sz w:val="20"/>
        </w:rPr>
        <w:t>n order to</w:t>
      </w:r>
      <w:r w:rsidRPr="00A47326">
        <w:rPr>
          <w:sz w:val="20"/>
          <w:lang w:val="en-GB"/>
        </w:rPr>
        <w:t xml:space="preserve"> </w:t>
      </w:r>
      <w:r w:rsidR="009A06B3">
        <w:rPr>
          <w:sz w:val="20"/>
          <w:lang w:val="en-GB"/>
        </w:rPr>
        <w:t xml:space="preserve">attain a </w:t>
      </w:r>
      <w:r w:rsidRPr="00A47326">
        <w:rPr>
          <w:sz w:val="20"/>
          <w:lang w:val="en-GB"/>
        </w:rPr>
        <w:t xml:space="preserve">collective shift </w:t>
      </w:r>
      <w:r w:rsidR="00A44433">
        <w:rPr>
          <w:sz w:val="20"/>
          <w:lang w:val="en-GB"/>
        </w:rPr>
        <w:t xml:space="preserve">– </w:t>
      </w:r>
      <w:r w:rsidRPr="00A47326">
        <w:rPr>
          <w:sz w:val="20"/>
          <w:lang w:val="en-GB"/>
        </w:rPr>
        <w:t xml:space="preserve">from </w:t>
      </w:r>
      <w:r w:rsidR="00A44433">
        <w:rPr>
          <w:sz w:val="20"/>
          <w:lang w:val="en-GB"/>
        </w:rPr>
        <w:t>‘</w:t>
      </w:r>
      <w:r w:rsidRPr="00A47326">
        <w:rPr>
          <w:sz w:val="20"/>
          <w:lang w:val="en-GB"/>
        </w:rPr>
        <w:t>politeness</w:t>
      </w:r>
      <w:r w:rsidR="00A44433">
        <w:rPr>
          <w:sz w:val="20"/>
          <w:lang w:val="en-GB"/>
        </w:rPr>
        <w:t>’</w:t>
      </w:r>
      <w:r w:rsidRPr="00A47326">
        <w:rPr>
          <w:sz w:val="20"/>
          <w:lang w:val="en-GB"/>
        </w:rPr>
        <w:t xml:space="preserve"> to </w:t>
      </w:r>
      <w:r w:rsidR="00A44433">
        <w:rPr>
          <w:sz w:val="20"/>
          <w:lang w:val="en-GB"/>
        </w:rPr>
        <w:t>‘</w:t>
      </w:r>
      <w:r w:rsidRPr="00A47326">
        <w:rPr>
          <w:sz w:val="20"/>
          <w:lang w:val="en-GB"/>
        </w:rPr>
        <w:t>conflict</w:t>
      </w:r>
      <w:r w:rsidR="00A44433">
        <w:rPr>
          <w:sz w:val="20"/>
          <w:lang w:val="en-GB"/>
        </w:rPr>
        <w:t>’</w:t>
      </w:r>
      <w:r w:rsidRPr="00A47326">
        <w:rPr>
          <w:sz w:val="20"/>
          <w:lang w:val="en-GB"/>
        </w:rPr>
        <w:t xml:space="preserve"> to </w:t>
      </w:r>
      <w:r w:rsidR="00A44433">
        <w:rPr>
          <w:sz w:val="20"/>
          <w:lang w:val="en-GB"/>
        </w:rPr>
        <w:t>‘</w:t>
      </w:r>
      <w:r w:rsidRPr="00A47326">
        <w:rPr>
          <w:sz w:val="20"/>
          <w:lang w:val="en-GB"/>
        </w:rPr>
        <w:t>inquiry</w:t>
      </w:r>
      <w:r w:rsidR="00A44433">
        <w:rPr>
          <w:sz w:val="20"/>
          <w:lang w:val="en-GB"/>
        </w:rPr>
        <w:t>’</w:t>
      </w:r>
      <w:r w:rsidRPr="00A47326">
        <w:rPr>
          <w:sz w:val="20"/>
          <w:lang w:val="en-GB"/>
        </w:rPr>
        <w:t xml:space="preserve"> to</w:t>
      </w:r>
      <w:r w:rsidR="009A06B3">
        <w:rPr>
          <w:sz w:val="20"/>
          <w:lang w:val="en-GB"/>
        </w:rPr>
        <w:t xml:space="preserve"> the</w:t>
      </w:r>
      <w:r w:rsidRPr="00A47326">
        <w:rPr>
          <w:sz w:val="20"/>
          <w:lang w:val="en-GB"/>
        </w:rPr>
        <w:t xml:space="preserve"> </w:t>
      </w:r>
      <w:r w:rsidR="00A44433">
        <w:rPr>
          <w:sz w:val="20"/>
          <w:lang w:val="en-GB"/>
        </w:rPr>
        <w:t>‘</w:t>
      </w:r>
      <w:r w:rsidRPr="00A47326">
        <w:rPr>
          <w:sz w:val="20"/>
          <w:lang w:val="en-GB"/>
        </w:rPr>
        <w:t>generative flow</w:t>
      </w:r>
      <w:r w:rsidR="00A44433">
        <w:rPr>
          <w:sz w:val="20"/>
          <w:lang w:val="en-GB"/>
        </w:rPr>
        <w:t>’</w:t>
      </w:r>
      <w:r w:rsidRPr="00A47326">
        <w:rPr>
          <w:sz w:val="20"/>
          <w:lang w:val="en-GB"/>
        </w:rPr>
        <w:t xml:space="preserve"> that will lead to innovation within rural development</w:t>
      </w:r>
      <w:r w:rsidR="009A06B3">
        <w:rPr>
          <w:sz w:val="20"/>
          <w:lang w:val="en-GB"/>
        </w:rPr>
        <w:t xml:space="preserve">, </w:t>
      </w:r>
      <w:r w:rsidR="009A06B3">
        <w:rPr>
          <w:sz w:val="20"/>
        </w:rPr>
        <w:t>t</w:t>
      </w:r>
      <w:r w:rsidR="009A06B3" w:rsidRPr="00A47326">
        <w:rPr>
          <w:sz w:val="20"/>
        </w:rPr>
        <w:t>he field of attention needs to be address</w:t>
      </w:r>
      <w:r w:rsidR="009A06B3">
        <w:rPr>
          <w:sz w:val="20"/>
        </w:rPr>
        <w:t>ed</w:t>
      </w:r>
      <w:r w:rsidRPr="00A47326">
        <w:rPr>
          <w:sz w:val="20"/>
          <w:lang w:val="en-GB"/>
        </w:rPr>
        <w:t xml:space="preserve">. </w:t>
      </w:r>
      <w:r w:rsidRPr="00A47326">
        <w:rPr>
          <w:rFonts w:cs="AGaramondPro-Regular"/>
          <w:color w:val="262626"/>
          <w:sz w:val="20"/>
        </w:rPr>
        <w:t xml:space="preserve">If you ask experienced facilitators how they do this, they usually say “practice”. More than any other tool that can be described, the </w:t>
      </w:r>
      <w:r w:rsidR="009A06B3">
        <w:rPr>
          <w:rFonts w:cs="AGaramondPro-Regular"/>
          <w:color w:val="262626"/>
          <w:sz w:val="20"/>
        </w:rPr>
        <w:t xml:space="preserve">person of the </w:t>
      </w:r>
      <w:r w:rsidRPr="00A47326">
        <w:rPr>
          <w:rFonts w:cs="AGaramondPro-Regular"/>
          <w:color w:val="262626"/>
          <w:sz w:val="20"/>
        </w:rPr>
        <w:t>facilitator is the most importan</w:t>
      </w:r>
      <w:r w:rsidR="00A44433">
        <w:rPr>
          <w:rFonts w:cs="AGaramondPro-Regular"/>
          <w:color w:val="262626"/>
          <w:sz w:val="20"/>
        </w:rPr>
        <w:t>t ‘tool’ - a powerful source of</w:t>
      </w:r>
      <w:r w:rsidRPr="00A47326">
        <w:rPr>
          <w:rFonts w:cs="AGaramondPro-Regular"/>
          <w:color w:val="262626"/>
          <w:sz w:val="20"/>
        </w:rPr>
        <w:t xml:space="preserve"> intervention for generating change. While this can make working as a facilitator a most rewarding endeavor at times, it also comes with a big responsibility to serve individuals and groups with truthfulness, sensitivity, respect and humility. </w:t>
      </w:r>
      <w:r w:rsidR="007D2B83">
        <w:rPr>
          <w:rFonts w:cs="AGaramondPro-Regular"/>
          <w:color w:val="262626"/>
          <w:sz w:val="20"/>
        </w:rPr>
        <w:t>E</w:t>
      </w:r>
      <w:r w:rsidRPr="00A47326">
        <w:rPr>
          <w:rFonts w:cs="AGaramondPro-Regular"/>
          <w:color w:val="262626"/>
          <w:sz w:val="20"/>
        </w:rPr>
        <w:t xml:space="preserve">ven more, it implies that a facilitator does not stand ‘outside’ of the very processes </w:t>
      </w:r>
      <w:r w:rsidR="007D2B83">
        <w:rPr>
          <w:rFonts w:cs="AGaramondPro-Regular"/>
          <w:color w:val="262626"/>
          <w:sz w:val="20"/>
        </w:rPr>
        <w:t xml:space="preserve">that </w:t>
      </w:r>
      <w:r w:rsidRPr="00A47326">
        <w:rPr>
          <w:rFonts w:cs="AGaramondPro-Regular"/>
          <w:color w:val="262626"/>
          <w:sz w:val="20"/>
        </w:rPr>
        <w:t>he or she intends to facilitate and serve. Just as a</w:t>
      </w:r>
      <w:r w:rsidR="005B3405">
        <w:rPr>
          <w:rFonts w:cs="AGaramondPro-Regular"/>
          <w:color w:val="262626"/>
          <w:sz w:val="20"/>
        </w:rPr>
        <w:t>n</w:t>
      </w:r>
      <w:r w:rsidRPr="00A47326">
        <w:rPr>
          <w:rFonts w:cs="AGaramondPro-Regular"/>
          <w:color w:val="262626"/>
          <w:sz w:val="20"/>
        </w:rPr>
        <w:t xml:space="preserve"> Innovation Journey can involve the participants as a whole person and biography, including both </w:t>
      </w:r>
      <w:r w:rsidR="007D2B83">
        <w:rPr>
          <w:rFonts w:cs="AGaramondPro-Regular"/>
          <w:color w:val="262626"/>
          <w:sz w:val="20"/>
        </w:rPr>
        <w:t>professional</w:t>
      </w:r>
      <w:r w:rsidR="007D2B83" w:rsidRPr="00A47326">
        <w:rPr>
          <w:rFonts w:cs="AGaramondPro-Regular"/>
          <w:color w:val="262626"/>
          <w:sz w:val="20"/>
        </w:rPr>
        <w:t xml:space="preserve"> </w:t>
      </w:r>
      <w:r w:rsidRPr="00A47326">
        <w:rPr>
          <w:rFonts w:cs="AGaramondPro-Regular"/>
          <w:color w:val="262626"/>
          <w:sz w:val="20"/>
        </w:rPr>
        <w:t xml:space="preserve">and private life, so does facilitation involve a whole </w:t>
      </w:r>
      <w:proofErr w:type="gramStart"/>
      <w:r w:rsidRPr="00A47326">
        <w:rPr>
          <w:rFonts w:cs="AGaramondPro-Regular"/>
          <w:color w:val="262626"/>
          <w:sz w:val="20"/>
        </w:rPr>
        <w:t>person.</w:t>
      </w:r>
      <w:proofErr w:type="gramEnd"/>
      <w:r w:rsidRPr="00A47326">
        <w:rPr>
          <w:rFonts w:cs="AGaramondPro-Regular"/>
          <w:color w:val="262626"/>
          <w:sz w:val="20"/>
        </w:rPr>
        <w:t xml:space="preserve"> The following chart describes the four field structures of attention and how they relate to leader</w:t>
      </w:r>
      <w:r w:rsidR="007D2B83">
        <w:rPr>
          <w:rFonts w:cs="AGaramondPro-Regular"/>
          <w:color w:val="262626"/>
          <w:sz w:val="20"/>
        </w:rPr>
        <w:t>ship</w:t>
      </w:r>
      <w:r w:rsidRPr="00A47326">
        <w:rPr>
          <w:rFonts w:cs="AGaramondPro-Regular"/>
          <w:color w:val="262626"/>
          <w:sz w:val="20"/>
        </w:rPr>
        <w:t xml:space="preserve">:  </w:t>
      </w:r>
    </w:p>
    <w:p w:rsidR="0026641E" w:rsidRDefault="0026641E" w:rsidP="005B1324">
      <w:pPr>
        <w:jc w:val="both"/>
        <w:rPr>
          <w:rFonts w:cs="AGaramondPro-Regular"/>
          <w:color w:val="262626"/>
          <w:sz w:val="20"/>
        </w:rPr>
      </w:pPr>
    </w:p>
    <w:p w:rsidR="00A722E9" w:rsidRDefault="0062399D" w:rsidP="0026641E">
      <w:pPr>
        <w:jc w:val="center"/>
        <w:rPr>
          <w:rFonts w:cs="AGaramondPro-Regular"/>
          <w:color w:val="262626"/>
          <w:sz w:val="20"/>
        </w:rPr>
      </w:pPr>
      <w:r w:rsidRPr="0062399D">
        <w:rPr>
          <w:rFonts w:cs="AGaramondPro-Regular"/>
          <w:noProof/>
          <w:color w:val="262626"/>
          <w:sz w:val="20"/>
        </w:rPr>
        <w:drawing>
          <wp:inline distT="0" distB="0" distL="0" distR="0">
            <wp:extent cx="3998920" cy="3033607"/>
            <wp:effectExtent l="25400" t="0" r="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4013485" cy="3044656"/>
                    </a:xfrm>
                    <a:prstGeom prst="rect">
                      <a:avLst/>
                    </a:prstGeom>
                    <a:noFill/>
                    <a:ln w="9525">
                      <a:noFill/>
                      <a:miter lim="800000"/>
                      <a:headEnd/>
                      <a:tailEnd/>
                    </a:ln>
                  </pic:spPr>
                </pic:pic>
              </a:graphicData>
            </a:graphic>
          </wp:inline>
        </w:drawing>
      </w:r>
    </w:p>
    <w:p w:rsidR="000260EA" w:rsidRPr="00086FE4" w:rsidRDefault="000260EA" w:rsidP="00086FE4">
      <w:pPr>
        <w:jc w:val="both"/>
        <w:rPr>
          <w:b/>
          <w:sz w:val="20"/>
        </w:rPr>
      </w:pPr>
    </w:p>
    <w:p w:rsidR="000260EA" w:rsidRPr="00A47326" w:rsidRDefault="00086FE4" w:rsidP="000260EA">
      <w:pPr>
        <w:widowControl w:val="0"/>
        <w:autoSpaceDE w:val="0"/>
        <w:autoSpaceDN w:val="0"/>
        <w:adjustRightInd w:val="0"/>
        <w:jc w:val="both"/>
        <w:rPr>
          <w:rFonts w:cs="AGaramondPro-Regular"/>
          <w:sz w:val="20"/>
        </w:rPr>
      </w:pPr>
      <w:r>
        <w:rPr>
          <w:rFonts w:cs="AGaramondPro-Regular"/>
          <w:sz w:val="20"/>
        </w:rPr>
        <w:t>In order to dive into the field structure of attention and to nurture the “social soil”, one has to</w:t>
      </w:r>
      <w:r w:rsidR="00392344">
        <w:rPr>
          <w:rFonts w:cs="AGaramondPro-Regular"/>
          <w:sz w:val="20"/>
        </w:rPr>
        <w:t xml:space="preserve"> engage in the adventure of an Innovation J</w:t>
      </w:r>
      <w:r>
        <w:rPr>
          <w:rFonts w:cs="AGaramondPro-Regular"/>
          <w:sz w:val="20"/>
        </w:rPr>
        <w:t xml:space="preserve">ourney. </w:t>
      </w:r>
      <w:r w:rsidR="000260EA" w:rsidRPr="00A47326">
        <w:rPr>
          <w:rFonts w:cs="AGaramondPro-Regular"/>
          <w:sz w:val="20"/>
        </w:rPr>
        <w:t>Innovation Journeys offer</w:t>
      </w:r>
      <w:r>
        <w:rPr>
          <w:rFonts w:cs="AGaramondPro-Regular"/>
          <w:sz w:val="20"/>
        </w:rPr>
        <w:t xml:space="preserve"> </w:t>
      </w:r>
      <w:r w:rsidR="000260EA" w:rsidRPr="00A47326">
        <w:rPr>
          <w:rFonts w:cs="AGaramondPro-Regular"/>
          <w:sz w:val="20"/>
        </w:rPr>
        <w:t xml:space="preserve">leaders, facilitators, </w:t>
      </w:r>
      <w:r w:rsidR="00CE14A9" w:rsidRPr="00A47326">
        <w:rPr>
          <w:rFonts w:cs="AGaramondPro-Regular"/>
          <w:sz w:val="20"/>
        </w:rPr>
        <w:t>donors</w:t>
      </w:r>
      <w:r w:rsidR="000260EA" w:rsidRPr="00A47326">
        <w:rPr>
          <w:rFonts w:cs="AGaramondPro-Regular"/>
          <w:sz w:val="20"/>
        </w:rPr>
        <w:t xml:space="preserve"> and clients within a rural development setting a learning space to develop these key leadership competencies in a self-directed and empowering way</w:t>
      </w:r>
      <w:r w:rsidR="00392344">
        <w:rPr>
          <w:rFonts w:cs="AGaramondPro-Regular"/>
          <w:sz w:val="20"/>
        </w:rPr>
        <w:t>,</w:t>
      </w:r>
      <w:r w:rsidR="000260EA" w:rsidRPr="00A47326">
        <w:rPr>
          <w:rFonts w:cs="AGaramondPro-Regular"/>
          <w:sz w:val="20"/>
        </w:rPr>
        <w:t xml:space="preserve"> </w:t>
      </w:r>
      <w:r w:rsidR="00CE14A9">
        <w:rPr>
          <w:rFonts w:cs="AGaramondPro-Regular"/>
          <w:sz w:val="20"/>
        </w:rPr>
        <w:t xml:space="preserve">whether </w:t>
      </w:r>
      <w:r w:rsidR="000260EA" w:rsidRPr="00A47326">
        <w:rPr>
          <w:rFonts w:cs="AGaramondPro-Regular"/>
          <w:sz w:val="20"/>
        </w:rPr>
        <w:t>they are working at the local, nation</w:t>
      </w:r>
      <w:r w:rsidR="00F1668D">
        <w:rPr>
          <w:rFonts w:cs="AGaramondPro-Regular"/>
          <w:sz w:val="20"/>
        </w:rPr>
        <w:t xml:space="preserve">al, and/or </w:t>
      </w:r>
      <w:r w:rsidR="00CE14A9">
        <w:rPr>
          <w:rFonts w:cs="AGaramondPro-Regular"/>
          <w:sz w:val="20"/>
        </w:rPr>
        <w:t>the</w:t>
      </w:r>
      <w:r w:rsidR="00F1668D">
        <w:rPr>
          <w:rFonts w:cs="AGaramondPro-Regular"/>
          <w:sz w:val="20"/>
        </w:rPr>
        <w:t xml:space="preserve"> global level.</w:t>
      </w:r>
      <w:r w:rsidR="00F1668D">
        <w:rPr>
          <w:rStyle w:val="FootnoteReference"/>
          <w:rFonts w:cs="AGaramondPro-Regular"/>
          <w:sz w:val="20"/>
        </w:rPr>
        <w:footnoteReference w:id="14"/>
      </w:r>
    </w:p>
    <w:p w:rsidR="0026641E" w:rsidRDefault="0026641E" w:rsidP="000260EA">
      <w:pPr>
        <w:jc w:val="both"/>
        <w:rPr>
          <w:sz w:val="20"/>
        </w:rPr>
      </w:pPr>
    </w:p>
    <w:p w:rsidR="000260EA" w:rsidRPr="005B3405" w:rsidRDefault="000260EA" w:rsidP="000260EA">
      <w:pPr>
        <w:jc w:val="both"/>
        <w:rPr>
          <w:sz w:val="20"/>
        </w:rPr>
      </w:pPr>
      <w:r w:rsidRPr="00A47326">
        <w:rPr>
          <w:sz w:val="20"/>
        </w:rPr>
        <w:t>The U-process can be a powerful tool to design a</w:t>
      </w:r>
      <w:r w:rsidR="005B3405">
        <w:rPr>
          <w:sz w:val="20"/>
        </w:rPr>
        <w:t>n</w:t>
      </w:r>
      <w:r w:rsidR="00392344">
        <w:rPr>
          <w:sz w:val="20"/>
        </w:rPr>
        <w:t xml:space="preserve"> I</w:t>
      </w:r>
      <w:r w:rsidRPr="00A47326">
        <w:rPr>
          <w:sz w:val="20"/>
        </w:rPr>
        <w:t>nnovation</w:t>
      </w:r>
      <w:r w:rsidR="00392344">
        <w:rPr>
          <w:sz w:val="20"/>
        </w:rPr>
        <w:t xml:space="preserve"> J</w:t>
      </w:r>
      <w:r w:rsidRPr="00A47326">
        <w:rPr>
          <w:sz w:val="20"/>
        </w:rPr>
        <w:t>ourney within rural development. Through this movement</w:t>
      </w:r>
      <w:r w:rsidR="00392344">
        <w:rPr>
          <w:sz w:val="20"/>
        </w:rPr>
        <w:t>,</w:t>
      </w:r>
      <w:r w:rsidRPr="00A47326">
        <w:rPr>
          <w:sz w:val="20"/>
        </w:rPr>
        <w:t xml:space="preserve"> stakeholder experience the above mentioned levels of dialogue and are able to enter into what </w:t>
      </w:r>
      <w:proofErr w:type="spellStart"/>
      <w:r w:rsidRPr="00A47326">
        <w:rPr>
          <w:sz w:val="20"/>
        </w:rPr>
        <w:t>Scharmer</w:t>
      </w:r>
      <w:proofErr w:type="spellEnd"/>
      <w:r w:rsidRPr="00A47326">
        <w:rPr>
          <w:sz w:val="20"/>
        </w:rPr>
        <w:t xml:space="preserve"> calls </w:t>
      </w:r>
      <w:proofErr w:type="spellStart"/>
      <w:r w:rsidRPr="00A47326">
        <w:rPr>
          <w:sz w:val="20"/>
        </w:rPr>
        <w:t>presencing</w:t>
      </w:r>
      <w:proofErr w:type="spellEnd"/>
      <w:r w:rsidR="009477F0">
        <w:rPr>
          <w:sz w:val="20"/>
        </w:rPr>
        <w:t xml:space="preserve"> </w:t>
      </w:r>
      <w:r w:rsidRPr="00A47326">
        <w:rPr>
          <w:sz w:val="20"/>
        </w:rPr>
        <w:t xml:space="preserve">– the possibility to act out of the highest future potential: </w:t>
      </w:r>
    </w:p>
    <w:p w:rsidR="000260EA" w:rsidRPr="00A47326" w:rsidRDefault="00392344" w:rsidP="000260EA">
      <w:pPr>
        <w:jc w:val="both"/>
        <w:rPr>
          <w:sz w:val="20"/>
        </w:rPr>
      </w:pPr>
      <w:r>
        <w:rPr>
          <w:sz w:val="20"/>
        </w:rPr>
        <w:t>T</w:t>
      </w:r>
      <w:r w:rsidR="000260EA" w:rsidRPr="00A47326">
        <w:rPr>
          <w:sz w:val="20"/>
        </w:rPr>
        <w:t>hough contacting to ones own source, sense of self and open will</w:t>
      </w:r>
      <w:r w:rsidR="005B3405">
        <w:rPr>
          <w:sz w:val="20"/>
        </w:rPr>
        <w:t>,</w:t>
      </w:r>
      <w:r w:rsidR="000260EA" w:rsidRPr="00A47326">
        <w:rPr>
          <w:sz w:val="20"/>
        </w:rPr>
        <w:t xml:space="preserve"> new ideas emerge and can be established though prototyping. Such a</w:t>
      </w:r>
      <w:r w:rsidR="005B3405">
        <w:rPr>
          <w:sz w:val="20"/>
        </w:rPr>
        <w:t>n</w:t>
      </w:r>
      <w:r>
        <w:rPr>
          <w:sz w:val="20"/>
        </w:rPr>
        <w:t xml:space="preserve"> Innovation J</w:t>
      </w:r>
      <w:r w:rsidR="000260EA" w:rsidRPr="00A47326">
        <w:rPr>
          <w:sz w:val="20"/>
        </w:rPr>
        <w:t xml:space="preserve">ourney for rural development within the concept of agro value chain development </w:t>
      </w:r>
      <w:r w:rsidR="00170032">
        <w:rPr>
          <w:sz w:val="20"/>
        </w:rPr>
        <w:t xml:space="preserve">might </w:t>
      </w:r>
      <w:r w:rsidR="000260EA" w:rsidRPr="00A47326">
        <w:rPr>
          <w:sz w:val="20"/>
        </w:rPr>
        <w:t xml:space="preserve">look like </w:t>
      </w:r>
      <w:r w:rsidR="00170032">
        <w:rPr>
          <w:sz w:val="20"/>
        </w:rPr>
        <w:t>this</w:t>
      </w:r>
      <w:r w:rsidR="000260EA" w:rsidRPr="00A47326">
        <w:rPr>
          <w:sz w:val="20"/>
        </w:rPr>
        <w:t xml:space="preserve">: </w:t>
      </w:r>
    </w:p>
    <w:p w:rsidR="0026641E" w:rsidRDefault="0026641E" w:rsidP="000260EA">
      <w:pPr>
        <w:widowControl w:val="0"/>
        <w:autoSpaceDE w:val="0"/>
        <w:autoSpaceDN w:val="0"/>
        <w:adjustRightInd w:val="0"/>
        <w:jc w:val="both"/>
        <w:rPr>
          <w:rFonts w:cs="Gravur-CondensedBold"/>
          <w:b/>
          <w:bCs/>
          <w:sz w:val="20"/>
          <w:szCs w:val="36"/>
        </w:rPr>
      </w:pPr>
    </w:p>
    <w:p w:rsidR="000260EA" w:rsidRPr="007745FC" w:rsidRDefault="00F52545" w:rsidP="000260EA">
      <w:pPr>
        <w:widowControl w:val="0"/>
        <w:autoSpaceDE w:val="0"/>
        <w:autoSpaceDN w:val="0"/>
        <w:adjustRightInd w:val="0"/>
        <w:jc w:val="both"/>
        <w:rPr>
          <w:rFonts w:cs="Gravur-CondensedBold"/>
          <w:b/>
          <w:bCs/>
          <w:sz w:val="20"/>
          <w:szCs w:val="27"/>
        </w:rPr>
      </w:pPr>
      <w:r>
        <w:rPr>
          <w:rFonts w:cs="Gravur-CondensedBold"/>
          <w:b/>
          <w:bCs/>
          <w:sz w:val="20"/>
          <w:szCs w:val="27"/>
        </w:rPr>
        <w:t>1</w:t>
      </w:r>
      <w:r w:rsidR="00086FE4" w:rsidRPr="007745FC">
        <w:rPr>
          <w:rFonts w:cs="Gravur-CondensedBold"/>
          <w:b/>
          <w:bCs/>
          <w:sz w:val="20"/>
          <w:szCs w:val="27"/>
        </w:rPr>
        <w:t xml:space="preserve">. </w:t>
      </w:r>
      <w:r w:rsidR="000260EA" w:rsidRPr="007745FC">
        <w:rPr>
          <w:rFonts w:cs="Gravur-CondensedBold"/>
          <w:b/>
          <w:bCs/>
          <w:sz w:val="20"/>
          <w:szCs w:val="27"/>
        </w:rPr>
        <w:t xml:space="preserve">Before </w:t>
      </w:r>
      <w:r w:rsidR="00297D09">
        <w:rPr>
          <w:rFonts w:cs="Gravur-CondensedBold"/>
          <w:b/>
          <w:bCs/>
          <w:sz w:val="20"/>
          <w:szCs w:val="27"/>
        </w:rPr>
        <w:t>the J</w:t>
      </w:r>
      <w:r w:rsidR="000260EA" w:rsidRPr="007745FC">
        <w:rPr>
          <w:rFonts w:cs="Gravur-CondensedBold"/>
          <w:b/>
          <w:bCs/>
          <w:sz w:val="20"/>
          <w:szCs w:val="27"/>
        </w:rPr>
        <w:t xml:space="preserve">ourney – Downloading/Observing  </w:t>
      </w:r>
    </w:p>
    <w:p w:rsidR="000260EA" w:rsidRPr="007745FC" w:rsidRDefault="000260EA" w:rsidP="000260EA">
      <w:pPr>
        <w:widowControl w:val="0"/>
        <w:autoSpaceDE w:val="0"/>
        <w:autoSpaceDN w:val="0"/>
        <w:adjustRightInd w:val="0"/>
        <w:jc w:val="both"/>
        <w:rPr>
          <w:rFonts w:cs="Gravur-CondensedBold"/>
          <w:sz w:val="20"/>
        </w:rPr>
      </w:pPr>
      <w:r w:rsidRPr="007745FC">
        <w:rPr>
          <w:rFonts w:cs="Gravur-CondensedBold"/>
          <w:sz w:val="20"/>
        </w:rPr>
        <w:t>Still at home, participants, with guidance from the journey’s facilitators</w:t>
      </w:r>
      <w:r w:rsidR="00392344">
        <w:rPr>
          <w:rFonts w:cs="Gravur-CondensedBold"/>
          <w:sz w:val="20"/>
        </w:rPr>
        <w:t>,</w:t>
      </w:r>
      <w:r w:rsidR="00775B21" w:rsidRPr="007745FC">
        <w:rPr>
          <w:rFonts w:cs="Gravur-CondensedBold"/>
          <w:sz w:val="20"/>
        </w:rPr>
        <w:t xml:space="preserve"> should </w:t>
      </w:r>
      <w:r w:rsidRPr="007745FC">
        <w:rPr>
          <w:rFonts w:cs="Gravur-CondensedBold"/>
          <w:sz w:val="20"/>
        </w:rPr>
        <w:t>individually reflect upon their value chain</w:t>
      </w:r>
      <w:r w:rsidR="00775B21" w:rsidRPr="007745FC">
        <w:rPr>
          <w:rFonts w:cs="Gravur-CondensedBold"/>
          <w:sz w:val="20"/>
        </w:rPr>
        <w:t xml:space="preserve"> challenges and desire to learn and </w:t>
      </w:r>
      <w:r w:rsidRPr="007745FC">
        <w:rPr>
          <w:rFonts w:cs="Gravur-CondensedBold"/>
          <w:sz w:val="20"/>
        </w:rPr>
        <w:t>lead inte</w:t>
      </w:r>
      <w:r w:rsidR="00392344">
        <w:rPr>
          <w:rFonts w:cs="Gravur-CondensedBold"/>
          <w:sz w:val="20"/>
        </w:rPr>
        <w:t>rviews with team members, collea</w:t>
      </w:r>
      <w:r w:rsidRPr="007745FC">
        <w:rPr>
          <w:rFonts w:cs="Gravur-CondensedBold"/>
          <w:sz w:val="20"/>
        </w:rPr>
        <w:t xml:space="preserve">gues and superiors to identify challenges </w:t>
      </w:r>
      <w:r w:rsidR="003D3FE5">
        <w:rPr>
          <w:rFonts w:cs="Gravur-CondensedBold"/>
          <w:sz w:val="20"/>
        </w:rPr>
        <w:t xml:space="preserve">within </w:t>
      </w:r>
      <w:r w:rsidRPr="007745FC">
        <w:rPr>
          <w:rFonts w:cs="Gravur-CondensedBold"/>
          <w:sz w:val="20"/>
        </w:rPr>
        <w:t xml:space="preserve">their organization, systemic field or </w:t>
      </w:r>
      <w:r w:rsidR="003D3FE5">
        <w:rPr>
          <w:rFonts w:cs="Gravur-CondensedBold"/>
          <w:sz w:val="20"/>
        </w:rPr>
        <w:t>project location.</w:t>
      </w:r>
      <w:r w:rsidR="00392344">
        <w:rPr>
          <w:rFonts w:cs="Gravur-CondensedBold"/>
          <w:sz w:val="20"/>
        </w:rPr>
        <w:t xml:space="preserve"> </w:t>
      </w:r>
      <w:r w:rsidR="00775B21" w:rsidRPr="007745FC">
        <w:rPr>
          <w:rFonts w:cs="Gravur-CondensedBold"/>
          <w:sz w:val="20"/>
        </w:rPr>
        <w:t xml:space="preserve">This would involve </w:t>
      </w:r>
      <w:r w:rsidRPr="007745FC">
        <w:rPr>
          <w:rFonts w:cs="Gravur-CondensedBold"/>
          <w:sz w:val="20"/>
        </w:rPr>
        <w:t>team members, colleagues and superiors</w:t>
      </w:r>
      <w:r w:rsidR="003D3FE5">
        <w:rPr>
          <w:rFonts w:cs="Gravur-CondensedBold"/>
          <w:sz w:val="20"/>
        </w:rPr>
        <w:t xml:space="preserve"> to look for</w:t>
      </w:r>
      <w:r w:rsidRPr="007745FC">
        <w:rPr>
          <w:rFonts w:cs="Gravur-CondensedBold"/>
          <w:sz w:val="20"/>
        </w:rPr>
        <w:t xml:space="preserve"> areas of potential in their</w:t>
      </w:r>
      <w:r w:rsidR="00392344">
        <w:rPr>
          <w:rFonts w:cs="Gravur-CondensedBold"/>
          <w:sz w:val="20"/>
        </w:rPr>
        <w:t xml:space="preserve"> </w:t>
      </w:r>
      <w:r w:rsidRPr="007745FC">
        <w:rPr>
          <w:rFonts w:cs="Gravur-CondensedBold"/>
          <w:sz w:val="20"/>
        </w:rPr>
        <w:t>organization.</w:t>
      </w:r>
    </w:p>
    <w:p w:rsidR="000260EA" w:rsidRPr="00F52545" w:rsidRDefault="000260EA" w:rsidP="000260EA">
      <w:pPr>
        <w:jc w:val="both"/>
        <w:rPr>
          <w:rFonts w:cstheme="minorBidi"/>
          <w:sz w:val="20"/>
          <w:szCs w:val="18"/>
          <w:lang w:eastAsia="de-DE"/>
        </w:rPr>
      </w:pPr>
      <w:r w:rsidRPr="007745FC">
        <w:rPr>
          <w:rFonts w:cstheme="minorBidi"/>
          <w:sz w:val="20"/>
          <w:szCs w:val="18"/>
          <w:lang w:eastAsia="de-DE"/>
        </w:rPr>
        <w:t xml:space="preserve">This </w:t>
      </w:r>
      <w:r w:rsidR="00392344">
        <w:rPr>
          <w:rFonts w:cstheme="minorBidi"/>
          <w:sz w:val="20"/>
          <w:szCs w:val="18"/>
          <w:lang w:eastAsia="de-DE"/>
        </w:rPr>
        <w:t>encompasses</w:t>
      </w:r>
      <w:r w:rsidRPr="007745FC">
        <w:rPr>
          <w:rFonts w:cstheme="minorBidi"/>
          <w:sz w:val="20"/>
          <w:szCs w:val="18"/>
          <w:lang w:eastAsia="de-DE"/>
        </w:rPr>
        <w:t xml:space="preserve"> </w:t>
      </w:r>
      <w:r w:rsidRPr="007745FC">
        <w:rPr>
          <w:rFonts w:cstheme="minorBidi"/>
          <w:i/>
          <w:sz w:val="20"/>
          <w:szCs w:val="18"/>
          <w:lang w:eastAsia="de-DE"/>
        </w:rPr>
        <w:t>mapping the value chain to understand the characteristics of the chain</w:t>
      </w:r>
      <w:r w:rsidR="003D3FE5">
        <w:rPr>
          <w:rFonts w:cstheme="minorBidi"/>
          <w:i/>
          <w:sz w:val="20"/>
          <w:szCs w:val="18"/>
          <w:lang w:eastAsia="de-DE"/>
        </w:rPr>
        <w:t>’s</w:t>
      </w:r>
      <w:r w:rsidRPr="007745FC">
        <w:rPr>
          <w:rFonts w:cstheme="minorBidi"/>
          <w:i/>
          <w:sz w:val="20"/>
          <w:szCs w:val="18"/>
          <w:lang w:eastAsia="de-DE"/>
        </w:rPr>
        <w:t xml:space="preserve"> actors and the relationships among them, including the study of all actors in the chain, of the flow of goods through the chain, of employment features, and of the destination and volumes of domestic and foreign sales.</w:t>
      </w:r>
      <w:r w:rsidRPr="007745FC">
        <w:rPr>
          <w:rStyle w:val="FootnoteReference"/>
          <w:rFonts w:cstheme="minorBidi"/>
          <w:i/>
          <w:sz w:val="20"/>
          <w:szCs w:val="18"/>
          <w:lang w:eastAsia="de-DE"/>
        </w:rPr>
        <w:footnoteReference w:id="15"/>
      </w:r>
      <w:r w:rsidR="00F52545">
        <w:rPr>
          <w:rFonts w:cstheme="minorBidi"/>
          <w:i/>
          <w:sz w:val="20"/>
          <w:szCs w:val="18"/>
          <w:lang w:eastAsia="de-DE"/>
        </w:rPr>
        <w:t xml:space="preserve"> </w:t>
      </w:r>
      <w:r w:rsidR="00F52545">
        <w:rPr>
          <w:rFonts w:cstheme="minorBidi"/>
          <w:sz w:val="20"/>
          <w:szCs w:val="18"/>
          <w:lang w:eastAsia="de-DE"/>
        </w:rPr>
        <w:t>Another possibility for this step is to use the SAM 5 Level</w:t>
      </w:r>
      <w:r w:rsidR="00950AE4">
        <w:rPr>
          <w:rFonts w:cstheme="minorBidi"/>
          <w:sz w:val="20"/>
          <w:szCs w:val="18"/>
          <w:lang w:eastAsia="de-DE"/>
        </w:rPr>
        <w:t xml:space="preserve"> (SAM)</w:t>
      </w:r>
      <w:r w:rsidR="00F52545">
        <w:rPr>
          <w:rFonts w:cstheme="minorBidi"/>
          <w:sz w:val="20"/>
          <w:szCs w:val="18"/>
          <w:lang w:eastAsia="de-DE"/>
        </w:rPr>
        <w:t xml:space="preserve"> Mode</w:t>
      </w:r>
      <w:r w:rsidR="00950AE4">
        <w:rPr>
          <w:rFonts w:cstheme="minorBidi"/>
          <w:sz w:val="20"/>
          <w:szCs w:val="18"/>
          <w:lang w:eastAsia="de-DE"/>
        </w:rPr>
        <w:t>l</w:t>
      </w:r>
      <w:r w:rsidR="00382C1A">
        <w:rPr>
          <w:rStyle w:val="FootnoteReference"/>
          <w:rFonts w:cstheme="minorBidi"/>
          <w:sz w:val="20"/>
          <w:szCs w:val="18"/>
          <w:lang w:eastAsia="de-DE"/>
        </w:rPr>
        <w:footnoteReference w:id="16"/>
      </w:r>
      <w:r w:rsidR="00950AE4">
        <w:rPr>
          <w:rFonts w:cstheme="minorBidi"/>
          <w:sz w:val="20"/>
          <w:szCs w:val="18"/>
          <w:lang w:eastAsia="de-DE"/>
        </w:rPr>
        <w:t>.</w:t>
      </w:r>
    </w:p>
    <w:p w:rsidR="000260EA" w:rsidRPr="007745FC" w:rsidRDefault="000260EA" w:rsidP="000260EA">
      <w:pPr>
        <w:widowControl w:val="0"/>
        <w:autoSpaceDE w:val="0"/>
        <w:autoSpaceDN w:val="0"/>
        <w:adjustRightInd w:val="0"/>
        <w:jc w:val="both"/>
        <w:rPr>
          <w:rFonts w:cs="Gravur-CondensedBold"/>
          <w:sz w:val="20"/>
        </w:rPr>
      </w:pPr>
    </w:p>
    <w:p w:rsidR="000260EA" w:rsidRPr="007745FC" w:rsidRDefault="00F52545" w:rsidP="000260EA">
      <w:pPr>
        <w:widowControl w:val="0"/>
        <w:autoSpaceDE w:val="0"/>
        <w:autoSpaceDN w:val="0"/>
        <w:adjustRightInd w:val="0"/>
        <w:jc w:val="both"/>
        <w:rPr>
          <w:rFonts w:cs="Gravur-CondensedBold"/>
          <w:b/>
          <w:bCs/>
          <w:sz w:val="20"/>
          <w:szCs w:val="27"/>
        </w:rPr>
      </w:pPr>
      <w:r>
        <w:rPr>
          <w:rFonts w:cs="Gravur-CondensedBold"/>
          <w:b/>
          <w:bCs/>
          <w:sz w:val="20"/>
          <w:szCs w:val="27"/>
        </w:rPr>
        <w:t>2</w:t>
      </w:r>
      <w:r w:rsidR="000260EA" w:rsidRPr="007745FC">
        <w:rPr>
          <w:rFonts w:cs="Gravur-CondensedBold"/>
          <w:b/>
          <w:bCs/>
          <w:sz w:val="20"/>
          <w:szCs w:val="27"/>
        </w:rPr>
        <w:t xml:space="preserve">. Starting the Journey – Observing </w:t>
      </w:r>
    </w:p>
    <w:p w:rsidR="000260EA" w:rsidRPr="007745FC" w:rsidRDefault="000260EA" w:rsidP="000260EA">
      <w:pPr>
        <w:widowControl w:val="0"/>
        <w:autoSpaceDE w:val="0"/>
        <w:autoSpaceDN w:val="0"/>
        <w:adjustRightInd w:val="0"/>
        <w:jc w:val="both"/>
        <w:rPr>
          <w:rFonts w:cs="Gravur-CondensedBold"/>
          <w:sz w:val="20"/>
        </w:rPr>
      </w:pPr>
      <w:r w:rsidRPr="007745FC">
        <w:rPr>
          <w:rFonts w:cs="Gravur-CondensedBold"/>
          <w:sz w:val="20"/>
        </w:rPr>
        <w:t>In the first stage of the journey, participants</w:t>
      </w:r>
      <w:r w:rsidR="00775B21" w:rsidRPr="007745FC">
        <w:rPr>
          <w:rFonts w:cs="Gravur-CondensedBold"/>
          <w:sz w:val="20"/>
        </w:rPr>
        <w:t xml:space="preserve"> will </w:t>
      </w:r>
      <w:r w:rsidRPr="007745FC">
        <w:rPr>
          <w:rFonts w:cs="Gravur-CondensedBold"/>
          <w:sz w:val="20"/>
        </w:rPr>
        <w:t xml:space="preserve">learn about the broader context of 21st century rural development challenges, </w:t>
      </w:r>
      <w:r w:rsidR="007E33E7">
        <w:rPr>
          <w:rFonts w:cs="Gravur-CondensedBold"/>
          <w:sz w:val="20"/>
        </w:rPr>
        <w:t>through</w:t>
      </w:r>
      <w:r w:rsidR="007E33E7" w:rsidRPr="007745FC">
        <w:rPr>
          <w:rFonts w:cs="Gravur-CondensedBold"/>
          <w:sz w:val="20"/>
        </w:rPr>
        <w:t xml:space="preserve"> </w:t>
      </w:r>
      <w:r w:rsidRPr="007745FC">
        <w:rPr>
          <w:rFonts w:cs="Gravur-CondensedBold"/>
          <w:sz w:val="20"/>
        </w:rPr>
        <w:t>inputs</w:t>
      </w:r>
      <w:r w:rsidR="00775B21" w:rsidRPr="007745FC">
        <w:rPr>
          <w:rFonts w:cs="Gravur-CondensedBold"/>
          <w:sz w:val="20"/>
        </w:rPr>
        <w:t xml:space="preserve"> </w:t>
      </w:r>
      <w:r w:rsidRPr="007745FC">
        <w:rPr>
          <w:rFonts w:cs="Gravur-CondensedBold"/>
          <w:sz w:val="20"/>
        </w:rPr>
        <w:t>and dialogue sessions with experts</w:t>
      </w:r>
      <w:r w:rsidR="00775B21" w:rsidRPr="007745FC">
        <w:rPr>
          <w:rFonts w:cs="Gravur-CondensedBold"/>
          <w:sz w:val="20"/>
        </w:rPr>
        <w:t xml:space="preserve">. They will </w:t>
      </w:r>
      <w:r w:rsidR="007E33E7">
        <w:rPr>
          <w:rFonts w:cs="Gravur-CondensedBold"/>
          <w:sz w:val="20"/>
        </w:rPr>
        <w:t xml:space="preserve">also </w:t>
      </w:r>
      <w:r w:rsidRPr="007745FC">
        <w:rPr>
          <w:rFonts w:cs="Gravur-CondensedBold"/>
          <w:sz w:val="20"/>
        </w:rPr>
        <w:t xml:space="preserve">explore the concepts of rural development and agro value chain </w:t>
      </w:r>
      <w:proofErr w:type="gramStart"/>
      <w:r w:rsidRPr="007745FC">
        <w:rPr>
          <w:rFonts w:cs="Gravur-CondensedBold"/>
          <w:sz w:val="20"/>
        </w:rPr>
        <w:t>innovation</w:t>
      </w:r>
      <w:r w:rsidR="007E33E7">
        <w:rPr>
          <w:rFonts w:cs="Gravur-CondensedBold"/>
          <w:sz w:val="20"/>
        </w:rPr>
        <w:t>,</w:t>
      </w:r>
      <w:proofErr w:type="gramEnd"/>
      <w:r w:rsidRPr="007745FC">
        <w:rPr>
          <w:rFonts w:cs="Gravur-CondensedBold"/>
          <w:sz w:val="20"/>
        </w:rPr>
        <w:t xml:space="preserve"> reflect upon rural development challenges that they as individuals, their organization and their</w:t>
      </w:r>
      <w:r w:rsidR="00775B21" w:rsidRPr="007745FC">
        <w:rPr>
          <w:rFonts w:cs="Gravur-CondensedBold"/>
          <w:sz w:val="20"/>
        </w:rPr>
        <w:t xml:space="preserve"> </w:t>
      </w:r>
      <w:r w:rsidR="009477F0">
        <w:rPr>
          <w:rFonts w:cs="Gravur-CondensedBold"/>
          <w:sz w:val="20"/>
        </w:rPr>
        <w:t xml:space="preserve">project area </w:t>
      </w:r>
      <w:r w:rsidRPr="007745FC">
        <w:rPr>
          <w:rFonts w:cs="Gravur-CondensedBold"/>
          <w:sz w:val="20"/>
        </w:rPr>
        <w:t>currently</w:t>
      </w:r>
      <w:r w:rsidR="007E33E7">
        <w:rPr>
          <w:rFonts w:cs="Gravur-CondensedBold"/>
          <w:sz w:val="20"/>
        </w:rPr>
        <w:t xml:space="preserve"> face</w:t>
      </w:r>
      <w:r w:rsidR="00775B21" w:rsidRPr="007745FC">
        <w:rPr>
          <w:rFonts w:cs="Gravur-CondensedBold"/>
          <w:sz w:val="20"/>
        </w:rPr>
        <w:t>. Through observation</w:t>
      </w:r>
      <w:r w:rsidR="001352B6">
        <w:rPr>
          <w:rFonts w:cs="Gravur-CondensedBold"/>
          <w:sz w:val="20"/>
        </w:rPr>
        <w:t xml:space="preserve">, participants </w:t>
      </w:r>
      <w:r w:rsidR="00775B21" w:rsidRPr="007745FC">
        <w:rPr>
          <w:rFonts w:cs="Gravur-CondensedBold"/>
          <w:sz w:val="20"/>
        </w:rPr>
        <w:t>will be able to</w:t>
      </w:r>
      <w:r w:rsidRPr="007745FC">
        <w:rPr>
          <w:rFonts w:cs="Gravur-CondensedBold"/>
          <w:sz w:val="20"/>
        </w:rPr>
        <w:t xml:space="preserve"> define</w:t>
      </w:r>
      <w:r w:rsidR="0054200A" w:rsidRPr="007745FC">
        <w:rPr>
          <w:rFonts w:cs="Gravur-CondensedBold"/>
          <w:sz w:val="20"/>
        </w:rPr>
        <w:t xml:space="preserve"> specific</w:t>
      </w:r>
      <w:r w:rsidRPr="007745FC">
        <w:rPr>
          <w:rFonts w:cs="Gravur-CondensedBold"/>
          <w:sz w:val="20"/>
        </w:rPr>
        <w:t xml:space="preserve"> personal learning and competence development goals </w:t>
      </w:r>
      <w:r w:rsidR="001352B6">
        <w:rPr>
          <w:rFonts w:cs="Gravur-CondensedBold"/>
          <w:sz w:val="20"/>
        </w:rPr>
        <w:t>that will assist them in</w:t>
      </w:r>
      <w:r w:rsidRPr="007745FC">
        <w:rPr>
          <w:rFonts w:cs="Gravur-CondensedBold"/>
          <w:sz w:val="20"/>
        </w:rPr>
        <w:t xml:space="preserve"> </w:t>
      </w:r>
      <w:r w:rsidR="001352B6">
        <w:rPr>
          <w:rFonts w:cs="Gravur-CondensedBold"/>
          <w:sz w:val="20"/>
        </w:rPr>
        <w:t xml:space="preserve">the </w:t>
      </w:r>
      <w:r w:rsidR="00392344">
        <w:rPr>
          <w:rFonts w:cs="Gravur-CondensedBold"/>
          <w:sz w:val="20"/>
        </w:rPr>
        <w:t xml:space="preserve">innovative </w:t>
      </w:r>
      <w:r w:rsidRPr="007745FC">
        <w:rPr>
          <w:rFonts w:cs="Gravur-CondensedBold"/>
          <w:sz w:val="20"/>
        </w:rPr>
        <w:t>devel</w:t>
      </w:r>
      <w:r w:rsidR="00392344">
        <w:rPr>
          <w:rFonts w:cs="Gravur-CondensedBold"/>
          <w:sz w:val="20"/>
        </w:rPr>
        <w:t>opment of</w:t>
      </w:r>
      <w:r w:rsidR="001352B6">
        <w:rPr>
          <w:rFonts w:cs="Gravur-CondensedBold"/>
          <w:sz w:val="20"/>
        </w:rPr>
        <w:t xml:space="preserve"> the </w:t>
      </w:r>
      <w:r w:rsidR="001352B6" w:rsidRPr="007745FC">
        <w:rPr>
          <w:rFonts w:cs="Gravur-CondensedBold"/>
          <w:sz w:val="20"/>
        </w:rPr>
        <w:t>agro value chain</w:t>
      </w:r>
      <w:r w:rsidR="0054200A" w:rsidRPr="007745FC">
        <w:rPr>
          <w:rFonts w:cs="Gravur-CondensedBold"/>
          <w:sz w:val="20"/>
        </w:rPr>
        <w:t>.</w:t>
      </w:r>
    </w:p>
    <w:p w:rsidR="000260EA" w:rsidRPr="007745FC" w:rsidRDefault="000260EA" w:rsidP="000260EA">
      <w:pPr>
        <w:widowControl w:val="0"/>
        <w:autoSpaceDE w:val="0"/>
        <w:autoSpaceDN w:val="0"/>
        <w:adjustRightInd w:val="0"/>
        <w:jc w:val="both"/>
        <w:rPr>
          <w:rFonts w:cs="Gravur-CondensedBold"/>
          <w:sz w:val="20"/>
        </w:rPr>
      </w:pPr>
    </w:p>
    <w:p w:rsidR="000260EA" w:rsidRPr="007745FC" w:rsidRDefault="00F52545" w:rsidP="000260EA">
      <w:pPr>
        <w:widowControl w:val="0"/>
        <w:autoSpaceDE w:val="0"/>
        <w:autoSpaceDN w:val="0"/>
        <w:adjustRightInd w:val="0"/>
        <w:jc w:val="both"/>
        <w:rPr>
          <w:rFonts w:cs="Gravur-CondensedBold"/>
          <w:b/>
          <w:bCs/>
          <w:sz w:val="20"/>
          <w:szCs w:val="27"/>
        </w:rPr>
      </w:pPr>
      <w:r>
        <w:rPr>
          <w:rFonts w:cs="Gravur-CondensedBold"/>
          <w:b/>
          <w:bCs/>
          <w:sz w:val="20"/>
          <w:szCs w:val="27"/>
        </w:rPr>
        <w:t>3</w:t>
      </w:r>
      <w:r w:rsidR="000260EA" w:rsidRPr="007745FC">
        <w:rPr>
          <w:rFonts w:cs="Gravur-CondensedBold"/>
          <w:b/>
          <w:bCs/>
          <w:sz w:val="20"/>
          <w:szCs w:val="27"/>
        </w:rPr>
        <w:t xml:space="preserve">. Exploring the Outside World – Sensing </w:t>
      </w:r>
    </w:p>
    <w:p w:rsidR="000260EA" w:rsidRPr="007745FC" w:rsidRDefault="000260EA" w:rsidP="0054200A">
      <w:pPr>
        <w:widowControl w:val="0"/>
        <w:autoSpaceDE w:val="0"/>
        <w:autoSpaceDN w:val="0"/>
        <w:adjustRightInd w:val="0"/>
        <w:jc w:val="both"/>
        <w:rPr>
          <w:rFonts w:cs="Gravur-CondensedBold"/>
          <w:sz w:val="20"/>
        </w:rPr>
      </w:pPr>
      <w:r w:rsidRPr="007745FC">
        <w:rPr>
          <w:rFonts w:cs="Gravur-CondensedBold"/>
          <w:sz w:val="20"/>
        </w:rPr>
        <w:t>In the second sta</w:t>
      </w:r>
      <w:r w:rsidR="0054200A" w:rsidRPr="007745FC">
        <w:rPr>
          <w:rFonts w:cs="Gravur-CondensedBold"/>
          <w:sz w:val="20"/>
        </w:rPr>
        <w:t xml:space="preserve">ge of the journey, participants </w:t>
      </w:r>
      <w:r w:rsidRPr="007745FC">
        <w:rPr>
          <w:rFonts w:cs="Gravur-CondensedBold"/>
          <w:sz w:val="20"/>
        </w:rPr>
        <w:t>explore the</w:t>
      </w:r>
      <w:r w:rsidR="0054200A" w:rsidRPr="007745FC">
        <w:rPr>
          <w:rFonts w:cs="Gravur-CondensedBold"/>
          <w:sz w:val="20"/>
        </w:rPr>
        <w:t xml:space="preserve"> specific</w:t>
      </w:r>
      <w:r w:rsidRPr="007745FC">
        <w:rPr>
          <w:rFonts w:cs="Gravur-CondensedBold"/>
          <w:sz w:val="20"/>
        </w:rPr>
        <w:t xml:space="preserve"> f</w:t>
      </w:r>
      <w:r w:rsidR="0054200A" w:rsidRPr="007745FC">
        <w:rPr>
          <w:rFonts w:cs="Gravur-CondensedBold"/>
          <w:sz w:val="20"/>
        </w:rPr>
        <w:t xml:space="preserve">ocus topic of the journey within </w:t>
      </w:r>
      <w:r w:rsidR="00392344">
        <w:rPr>
          <w:rFonts w:cs="Gravur-CondensedBold"/>
          <w:sz w:val="20"/>
        </w:rPr>
        <w:t xml:space="preserve">the </w:t>
      </w:r>
      <w:r w:rsidRPr="007745FC">
        <w:rPr>
          <w:rFonts w:cs="Gravur-CondensedBold"/>
          <w:sz w:val="20"/>
        </w:rPr>
        <w:t>value chain development (</w:t>
      </w:r>
      <w:r w:rsidR="00B25FA1">
        <w:rPr>
          <w:rFonts w:cstheme="minorBidi"/>
          <w:sz w:val="20"/>
          <w:szCs w:val="18"/>
          <w:lang w:eastAsia="de-DE"/>
        </w:rPr>
        <w:t>such as</w:t>
      </w:r>
      <w:r w:rsidRPr="007745FC">
        <w:rPr>
          <w:rFonts w:cstheme="minorBidi"/>
          <w:sz w:val="20"/>
          <w:szCs w:val="18"/>
          <w:lang w:eastAsia="de-DE"/>
        </w:rPr>
        <w:t xml:space="preserve"> increasing the quantity and improving the regularity and continuity of production</w:t>
      </w:r>
      <w:r w:rsidR="00B25FA1">
        <w:rPr>
          <w:rFonts w:cstheme="minorBidi"/>
          <w:sz w:val="20"/>
          <w:szCs w:val="18"/>
          <w:lang w:eastAsia="de-DE"/>
        </w:rPr>
        <w:t>,</w:t>
      </w:r>
      <w:r w:rsidRPr="007745FC">
        <w:rPr>
          <w:rFonts w:cstheme="minorBidi"/>
          <w:sz w:val="20"/>
          <w:szCs w:val="18"/>
          <w:lang w:eastAsia="de-DE"/>
        </w:rPr>
        <w:t xml:space="preserve"> improving the quality and safety of products</w:t>
      </w:r>
      <w:r w:rsidR="00B25FA1">
        <w:rPr>
          <w:rFonts w:cstheme="minorBidi"/>
          <w:sz w:val="20"/>
          <w:szCs w:val="18"/>
          <w:lang w:eastAsia="de-DE"/>
        </w:rPr>
        <w:t>,</w:t>
      </w:r>
      <w:r w:rsidRPr="007745FC">
        <w:rPr>
          <w:rFonts w:cstheme="minorBidi"/>
          <w:sz w:val="20"/>
          <w:szCs w:val="18"/>
          <w:lang w:eastAsia="de-DE"/>
        </w:rPr>
        <w:t xml:space="preserve"> reducing the time needed to reach the customer</w:t>
      </w:r>
      <w:r w:rsidR="00B25FA1">
        <w:rPr>
          <w:rFonts w:cstheme="minorBidi"/>
          <w:sz w:val="20"/>
          <w:szCs w:val="18"/>
          <w:lang w:eastAsia="de-DE"/>
        </w:rPr>
        <w:t>,</w:t>
      </w:r>
      <w:r w:rsidRPr="007745FC">
        <w:rPr>
          <w:rFonts w:cstheme="minorBidi"/>
          <w:sz w:val="20"/>
          <w:szCs w:val="18"/>
          <w:lang w:eastAsia="de-DE"/>
        </w:rPr>
        <w:t xml:space="preserve"> minimizing transactional costs</w:t>
      </w:r>
      <w:r w:rsidR="00B25FA1">
        <w:rPr>
          <w:rFonts w:cstheme="minorBidi"/>
          <w:sz w:val="20"/>
          <w:szCs w:val="18"/>
          <w:lang w:eastAsia="de-DE"/>
        </w:rPr>
        <w:t>,</w:t>
      </w:r>
      <w:r w:rsidRPr="007745FC">
        <w:rPr>
          <w:rFonts w:cstheme="minorBidi"/>
          <w:sz w:val="20"/>
          <w:szCs w:val="18"/>
          <w:lang w:eastAsia="de-DE"/>
        </w:rPr>
        <w:t xml:space="preserve"> improving chain actors’ capacity to follow/assimilate technology and market developments</w:t>
      </w:r>
      <w:r w:rsidRPr="007745FC">
        <w:rPr>
          <w:rStyle w:val="FootnoteReference"/>
          <w:rFonts w:cstheme="minorBidi"/>
          <w:sz w:val="20"/>
          <w:szCs w:val="18"/>
          <w:lang w:eastAsia="de-DE"/>
        </w:rPr>
        <w:footnoteReference w:id="17"/>
      </w:r>
      <w:r w:rsidR="0054200A" w:rsidRPr="007745FC">
        <w:rPr>
          <w:rFonts w:cs="Gravur-CondensedBold"/>
          <w:sz w:val="20"/>
        </w:rPr>
        <w:t xml:space="preserve">). This also includes </w:t>
      </w:r>
      <w:r w:rsidR="00392344">
        <w:rPr>
          <w:rFonts w:cs="Gravur-CondensedBold"/>
          <w:sz w:val="20"/>
        </w:rPr>
        <w:t>input</w:t>
      </w:r>
      <w:r w:rsidRPr="007745FC">
        <w:rPr>
          <w:rFonts w:cs="Gravur-CondensedBold"/>
          <w:sz w:val="20"/>
        </w:rPr>
        <w:t xml:space="preserve"> </w:t>
      </w:r>
      <w:r w:rsidR="00392344">
        <w:rPr>
          <w:rFonts w:cs="Gravur-CondensedBold"/>
          <w:sz w:val="20"/>
        </w:rPr>
        <w:t xml:space="preserve">from </w:t>
      </w:r>
      <w:r w:rsidRPr="007745FC">
        <w:rPr>
          <w:rFonts w:cs="Gravur-CondensedBold"/>
          <w:sz w:val="20"/>
        </w:rPr>
        <w:t>and dialogue session</w:t>
      </w:r>
      <w:r w:rsidR="0054200A" w:rsidRPr="007745FC">
        <w:rPr>
          <w:rFonts w:cs="Gravur-CondensedBold"/>
          <w:sz w:val="20"/>
        </w:rPr>
        <w:t>s with experts</w:t>
      </w:r>
      <w:r w:rsidR="00B25FA1">
        <w:rPr>
          <w:rFonts w:cs="Gravur-CondensedBold"/>
          <w:sz w:val="20"/>
        </w:rPr>
        <w:t xml:space="preserve">, in addition to the </w:t>
      </w:r>
      <w:r w:rsidRPr="007745FC">
        <w:rPr>
          <w:rFonts w:cs="Gravur-CondensedBold"/>
          <w:sz w:val="20"/>
        </w:rPr>
        <w:t xml:space="preserve">practice </w:t>
      </w:r>
      <w:r w:rsidR="00B25FA1">
        <w:rPr>
          <w:rFonts w:cs="Gravur-CondensedBold"/>
          <w:sz w:val="20"/>
        </w:rPr>
        <w:t xml:space="preserve">of </w:t>
      </w:r>
      <w:r w:rsidRPr="007745FC">
        <w:rPr>
          <w:rFonts w:cs="Gravur-CondensedBold"/>
          <w:sz w:val="20"/>
        </w:rPr>
        <w:t xml:space="preserve">communicative, reflective and empathic leadership techniques </w:t>
      </w:r>
      <w:r w:rsidR="00B25FA1">
        <w:rPr>
          <w:rFonts w:cs="Gravur-CondensedBold"/>
          <w:sz w:val="20"/>
        </w:rPr>
        <w:t xml:space="preserve">through </w:t>
      </w:r>
      <w:r w:rsidRPr="007745FC">
        <w:rPr>
          <w:rFonts w:cs="Gravur-CondensedBold"/>
          <w:sz w:val="20"/>
        </w:rPr>
        <w:t>active</w:t>
      </w:r>
      <w:r w:rsidR="00B25FA1">
        <w:rPr>
          <w:rFonts w:cs="Gravur-CondensedBold"/>
          <w:sz w:val="20"/>
        </w:rPr>
        <w:t xml:space="preserve"> </w:t>
      </w:r>
      <w:r w:rsidRPr="007745FC">
        <w:rPr>
          <w:rFonts w:cs="Gravur-CondensedBold"/>
          <w:sz w:val="20"/>
        </w:rPr>
        <w:t xml:space="preserve">listening, asking powerful questions, feedback, peer coaching </w:t>
      </w:r>
      <w:r w:rsidR="00B25FA1">
        <w:rPr>
          <w:rFonts w:cs="Gravur-CondensedBold"/>
          <w:sz w:val="20"/>
        </w:rPr>
        <w:t>and</w:t>
      </w:r>
      <w:r w:rsidRPr="007745FC">
        <w:rPr>
          <w:rFonts w:cs="Gravur-CondensedBold"/>
          <w:sz w:val="20"/>
        </w:rPr>
        <w:t xml:space="preserve"> dialogue</w:t>
      </w:r>
      <w:r w:rsidR="0054200A" w:rsidRPr="007745FC">
        <w:rPr>
          <w:rFonts w:cs="Gravur-CondensedBold"/>
          <w:sz w:val="20"/>
        </w:rPr>
        <w:t xml:space="preserve">. Emphasis </w:t>
      </w:r>
      <w:r w:rsidR="00B25FA1">
        <w:rPr>
          <w:rFonts w:cs="Gravur-CondensedBold"/>
          <w:sz w:val="20"/>
        </w:rPr>
        <w:t xml:space="preserve">should </w:t>
      </w:r>
      <w:r w:rsidR="0054200A" w:rsidRPr="007745FC">
        <w:rPr>
          <w:rFonts w:cs="Gravur-CondensedBold"/>
          <w:sz w:val="20"/>
        </w:rPr>
        <w:t xml:space="preserve">be given to </w:t>
      </w:r>
      <w:r w:rsidR="00325A6D">
        <w:rPr>
          <w:rFonts w:cs="Gravur-CondensedBold"/>
          <w:sz w:val="20"/>
        </w:rPr>
        <w:t xml:space="preserve">the </w:t>
      </w:r>
      <w:r w:rsidRPr="007745FC">
        <w:rPr>
          <w:rFonts w:cs="Gravur-CondensedBold"/>
          <w:sz w:val="20"/>
        </w:rPr>
        <w:t>exploration of a systemic field</w:t>
      </w:r>
      <w:r w:rsidR="00325A6D">
        <w:rPr>
          <w:rFonts w:cs="Gravur-CondensedBold"/>
          <w:sz w:val="20"/>
        </w:rPr>
        <w:t xml:space="preserve"> (</w:t>
      </w:r>
      <w:r w:rsidR="00325A6D" w:rsidRPr="007745FC">
        <w:rPr>
          <w:rFonts w:cs="Gravur-CondensedBold"/>
          <w:sz w:val="20"/>
        </w:rPr>
        <w:t>a sensing journey</w:t>
      </w:r>
      <w:r w:rsidRPr="007745FC">
        <w:rPr>
          <w:rFonts w:cs="Gravur-CondensedBold"/>
          <w:sz w:val="20"/>
        </w:rPr>
        <w:t xml:space="preserve"> around the focus topic</w:t>
      </w:r>
      <w:r w:rsidR="00325A6D">
        <w:rPr>
          <w:rFonts w:cs="Gravur-CondensedBold"/>
          <w:sz w:val="20"/>
        </w:rPr>
        <w:t>)</w:t>
      </w:r>
      <w:r w:rsidR="0054200A" w:rsidRPr="007745FC">
        <w:rPr>
          <w:rFonts w:cs="Gravur-CondensedBold"/>
          <w:sz w:val="20"/>
        </w:rPr>
        <w:t xml:space="preserve">. </w:t>
      </w:r>
      <w:r w:rsidR="00325A6D">
        <w:rPr>
          <w:rFonts w:cs="Gravur-CondensedBold"/>
          <w:sz w:val="20"/>
        </w:rPr>
        <w:t>In practice, t</w:t>
      </w:r>
      <w:r w:rsidR="0054200A" w:rsidRPr="007745FC">
        <w:rPr>
          <w:rFonts w:cs="Gravur-CondensedBold"/>
          <w:sz w:val="20"/>
        </w:rPr>
        <w:t>his means t</w:t>
      </w:r>
      <w:r w:rsidR="00325A6D">
        <w:rPr>
          <w:rFonts w:cs="Gravur-CondensedBold"/>
          <w:sz w:val="20"/>
        </w:rPr>
        <w:t>hat participants should</w:t>
      </w:r>
      <w:r w:rsidR="0054200A" w:rsidRPr="007745FC">
        <w:rPr>
          <w:rFonts w:cs="Gravur-CondensedBold"/>
          <w:sz w:val="20"/>
        </w:rPr>
        <w:t xml:space="preserve"> visit</w:t>
      </w:r>
      <w:r w:rsidRPr="007745FC">
        <w:rPr>
          <w:rFonts w:cs="Gravur-CondensedBold"/>
          <w:sz w:val="20"/>
        </w:rPr>
        <w:t xml:space="preserve"> people, institutions and places that carry a high learning potential</w:t>
      </w:r>
      <w:r w:rsidR="0054200A" w:rsidRPr="007745FC">
        <w:rPr>
          <w:rFonts w:cs="Gravur-CondensedBold"/>
          <w:sz w:val="20"/>
        </w:rPr>
        <w:t xml:space="preserve">. </w:t>
      </w:r>
      <w:r w:rsidR="00392344">
        <w:rPr>
          <w:rFonts w:cs="Gravur-CondensedBold"/>
          <w:sz w:val="20"/>
        </w:rPr>
        <w:t>In conclusion,</w:t>
      </w:r>
      <w:r w:rsidR="0054200A" w:rsidRPr="007745FC">
        <w:rPr>
          <w:rFonts w:cs="Gravur-CondensedBold"/>
          <w:sz w:val="20"/>
        </w:rPr>
        <w:t xml:space="preserve"> participants will </w:t>
      </w:r>
      <w:r w:rsidR="00392344">
        <w:rPr>
          <w:rFonts w:cs="Gravur-CondensedBold"/>
          <w:sz w:val="20"/>
        </w:rPr>
        <w:t>evaluate the sensing journey</w:t>
      </w:r>
      <w:r w:rsidRPr="007745FC">
        <w:rPr>
          <w:rFonts w:cs="Gravur-CondensedBold"/>
          <w:sz w:val="20"/>
        </w:rPr>
        <w:t xml:space="preserve"> and exploration of the focus topic, in order to develop</w:t>
      </w:r>
      <w:r w:rsidR="00325A6D">
        <w:rPr>
          <w:rFonts w:cs="Gravur-CondensedBold"/>
          <w:sz w:val="20"/>
        </w:rPr>
        <w:t xml:space="preserve"> </w:t>
      </w:r>
      <w:r w:rsidRPr="007745FC">
        <w:rPr>
          <w:rFonts w:cs="Gravur-CondensedBold"/>
          <w:sz w:val="20"/>
        </w:rPr>
        <w:t>a deeper and more complete understanding</w:t>
      </w:r>
      <w:r w:rsidR="0054200A" w:rsidRPr="007745FC">
        <w:rPr>
          <w:rFonts w:cs="Gravur-CondensedBold"/>
          <w:sz w:val="20"/>
        </w:rPr>
        <w:t xml:space="preserve"> of the systems as a whole. The go</w:t>
      </w:r>
      <w:r w:rsidR="00212EFE">
        <w:rPr>
          <w:rFonts w:cs="Gravur-CondensedBold"/>
          <w:sz w:val="20"/>
        </w:rPr>
        <w:t>al</w:t>
      </w:r>
      <w:r w:rsidR="0054200A" w:rsidRPr="007745FC">
        <w:rPr>
          <w:rFonts w:cs="Gravur-CondensedBold"/>
          <w:sz w:val="20"/>
        </w:rPr>
        <w:t xml:space="preserve"> is to</w:t>
      </w:r>
      <w:r w:rsidRPr="007745FC">
        <w:rPr>
          <w:rFonts w:cs="Gravur-CondensedBold"/>
          <w:sz w:val="20"/>
        </w:rPr>
        <w:t xml:space="preserve"> learn to see the</w:t>
      </w:r>
      <w:r w:rsidR="005B3405" w:rsidRPr="007745FC">
        <w:rPr>
          <w:rFonts w:cs="Gravur-CondensedBold"/>
          <w:sz w:val="20"/>
        </w:rPr>
        <w:t xml:space="preserve"> </w:t>
      </w:r>
      <w:r w:rsidRPr="007745FC">
        <w:rPr>
          <w:rFonts w:cs="Gravur-CondensedBold"/>
          <w:sz w:val="20"/>
        </w:rPr>
        <w:t xml:space="preserve">world through the eyes of relevant stakeholders, and appreciate and respect </w:t>
      </w:r>
      <w:r w:rsidR="00212EFE">
        <w:rPr>
          <w:rFonts w:cs="Gravur-CondensedBold"/>
          <w:sz w:val="20"/>
        </w:rPr>
        <w:t>the</w:t>
      </w:r>
      <w:r w:rsidRPr="007745FC">
        <w:rPr>
          <w:rFonts w:cs="Gravur-CondensedBold"/>
          <w:sz w:val="20"/>
        </w:rPr>
        <w:t xml:space="preserve"> diversity of</w:t>
      </w:r>
      <w:r w:rsidR="005B3405" w:rsidRPr="007745FC">
        <w:rPr>
          <w:rFonts w:cs="Gravur-CondensedBold"/>
          <w:sz w:val="20"/>
        </w:rPr>
        <w:t xml:space="preserve"> </w:t>
      </w:r>
      <w:r w:rsidRPr="007745FC">
        <w:rPr>
          <w:rFonts w:cs="Gravur-CondensedBold"/>
          <w:sz w:val="20"/>
        </w:rPr>
        <w:t>perspectives.</w:t>
      </w:r>
      <w:r w:rsidR="00212EFE">
        <w:rPr>
          <w:rFonts w:cs="Gravur-CondensedBold"/>
          <w:sz w:val="20"/>
        </w:rPr>
        <w:t xml:space="preserve"> The hope</w:t>
      </w:r>
      <w:r w:rsidR="00990EEF">
        <w:rPr>
          <w:rFonts w:cs="Gravur-CondensedBold"/>
          <w:sz w:val="20"/>
        </w:rPr>
        <w:t>/idea/goal</w:t>
      </w:r>
      <w:r w:rsidR="00212EFE">
        <w:rPr>
          <w:rFonts w:cs="Gravur-CondensedBold"/>
          <w:sz w:val="20"/>
        </w:rPr>
        <w:t xml:space="preserve"> is that t</w:t>
      </w:r>
      <w:r w:rsidR="0054200A" w:rsidRPr="007745FC">
        <w:rPr>
          <w:rFonts w:cs="Gravur-CondensedBold"/>
          <w:sz w:val="20"/>
        </w:rPr>
        <w:t>hrough th</w:t>
      </w:r>
      <w:r w:rsidR="007941D0">
        <w:rPr>
          <w:rFonts w:cs="Gravur-CondensedBold"/>
          <w:sz w:val="20"/>
        </w:rPr>
        <w:t>e</w:t>
      </w:r>
      <w:r w:rsidR="0054200A" w:rsidRPr="007745FC">
        <w:rPr>
          <w:rFonts w:cs="Gravur-CondensedBold"/>
          <w:sz w:val="20"/>
        </w:rPr>
        <w:t>s</w:t>
      </w:r>
      <w:r w:rsidR="007941D0">
        <w:rPr>
          <w:rFonts w:cs="Gravur-CondensedBold"/>
          <w:sz w:val="20"/>
        </w:rPr>
        <w:t>e sensing journeys,</w:t>
      </w:r>
      <w:r w:rsidR="0054200A" w:rsidRPr="007745FC">
        <w:rPr>
          <w:rFonts w:cs="Gravur-CondensedBold"/>
          <w:sz w:val="20"/>
        </w:rPr>
        <w:t xml:space="preserve"> </w:t>
      </w:r>
      <w:r w:rsidR="00212EFE">
        <w:rPr>
          <w:rFonts w:cs="Gravur-CondensedBold"/>
          <w:sz w:val="20"/>
        </w:rPr>
        <w:t xml:space="preserve">leaders, facilitators and participants </w:t>
      </w:r>
      <w:r w:rsidR="0054200A" w:rsidRPr="007745FC">
        <w:rPr>
          <w:rFonts w:cs="Gravur-CondensedBold"/>
          <w:sz w:val="20"/>
        </w:rPr>
        <w:t xml:space="preserve">be </w:t>
      </w:r>
      <w:r w:rsidR="00392344">
        <w:rPr>
          <w:rFonts w:cs="Gravur-CondensedBold"/>
          <w:sz w:val="20"/>
        </w:rPr>
        <w:t>en</w:t>
      </w:r>
      <w:r w:rsidR="0054200A" w:rsidRPr="007745FC">
        <w:rPr>
          <w:rFonts w:cs="Gravur-CondensedBold"/>
          <w:sz w:val="20"/>
        </w:rPr>
        <w:t>able</w:t>
      </w:r>
      <w:r w:rsidR="00392344">
        <w:rPr>
          <w:rFonts w:cs="Gravur-CondensedBold"/>
          <w:sz w:val="20"/>
        </w:rPr>
        <w:t>d</w:t>
      </w:r>
      <w:r w:rsidR="0054200A" w:rsidRPr="007745FC">
        <w:rPr>
          <w:rFonts w:cs="Gravur-CondensedBold"/>
          <w:sz w:val="20"/>
        </w:rPr>
        <w:t xml:space="preserve"> to </w:t>
      </w:r>
      <w:r w:rsidR="0054200A" w:rsidRPr="007745FC">
        <w:rPr>
          <w:rFonts w:cstheme="minorBidi"/>
          <w:i/>
          <w:sz w:val="20"/>
          <w:szCs w:val="18"/>
          <w:lang w:eastAsia="de-DE"/>
        </w:rPr>
        <w:t>identify “</w:t>
      </w:r>
      <w:r w:rsidRPr="007745FC">
        <w:rPr>
          <w:rFonts w:cstheme="minorBidi"/>
          <w:i/>
          <w:sz w:val="20"/>
          <w:szCs w:val="18"/>
          <w:lang w:eastAsia="de-DE"/>
        </w:rPr>
        <w:t>the distribution of actors’ benefits in the chain. This involves analyzing the margins and profits within the chain and therefore determining who benefits from participating in the chain and who would need support to improve performance and gains. In the prevailing context of market liberalization, this step is particularly important, since the poor involved in value chain promotion projects are the most vulnerable.”</w:t>
      </w:r>
      <w:r w:rsidRPr="007745FC">
        <w:rPr>
          <w:rStyle w:val="FootnoteReference"/>
          <w:rFonts w:cstheme="minorBidi"/>
          <w:i/>
          <w:sz w:val="20"/>
          <w:szCs w:val="18"/>
          <w:lang w:eastAsia="de-DE"/>
        </w:rPr>
        <w:footnoteReference w:id="18"/>
      </w:r>
      <w:r w:rsidR="0054200A" w:rsidRPr="007745FC">
        <w:rPr>
          <w:rFonts w:cstheme="minorBidi"/>
          <w:i/>
          <w:sz w:val="20"/>
          <w:szCs w:val="18"/>
          <w:lang w:eastAsia="de-DE"/>
        </w:rPr>
        <w:t xml:space="preserve"> </w:t>
      </w:r>
    </w:p>
    <w:p w:rsidR="000260EA" w:rsidRPr="007745FC" w:rsidRDefault="000260EA" w:rsidP="000260EA">
      <w:pPr>
        <w:jc w:val="both"/>
        <w:rPr>
          <w:rFonts w:cstheme="minorBidi"/>
          <w:i/>
          <w:sz w:val="20"/>
          <w:szCs w:val="18"/>
          <w:lang w:eastAsia="de-DE"/>
        </w:rPr>
      </w:pPr>
    </w:p>
    <w:p w:rsidR="00504D93" w:rsidRDefault="00504D93" w:rsidP="000260EA">
      <w:pPr>
        <w:widowControl w:val="0"/>
        <w:autoSpaceDE w:val="0"/>
        <w:autoSpaceDN w:val="0"/>
        <w:adjustRightInd w:val="0"/>
        <w:jc w:val="both"/>
        <w:rPr>
          <w:rFonts w:cs="Gravur-CondensedBold"/>
          <w:b/>
          <w:bCs/>
          <w:sz w:val="20"/>
          <w:szCs w:val="27"/>
        </w:rPr>
      </w:pPr>
    </w:p>
    <w:p w:rsidR="00504D93" w:rsidRDefault="00504D93" w:rsidP="000260EA">
      <w:pPr>
        <w:widowControl w:val="0"/>
        <w:autoSpaceDE w:val="0"/>
        <w:autoSpaceDN w:val="0"/>
        <w:adjustRightInd w:val="0"/>
        <w:jc w:val="both"/>
        <w:rPr>
          <w:rFonts w:cs="Gravur-CondensedBold"/>
          <w:b/>
          <w:bCs/>
          <w:sz w:val="20"/>
          <w:szCs w:val="27"/>
        </w:rPr>
      </w:pPr>
    </w:p>
    <w:p w:rsidR="00504D93" w:rsidRDefault="00504D93" w:rsidP="000260EA">
      <w:pPr>
        <w:widowControl w:val="0"/>
        <w:autoSpaceDE w:val="0"/>
        <w:autoSpaceDN w:val="0"/>
        <w:adjustRightInd w:val="0"/>
        <w:jc w:val="both"/>
        <w:rPr>
          <w:rFonts w:cs="Gravur-CondensedBold"/>
          <w:b/>
          <w:bCs/>
          <w:sz w:val="20"/>
          <w:szCs w:val="27"/>
        </w:rPr>
      </w:pPr>
    </w:p>
    <w:p w:rsidR="00504D93" w:rsidRDefault="00504D93" w:rsidP="000260EA">
      <w:pPr>
        <w:widowControl w:val="0"/>
        <w:autoSpaceDE w:val="0"/>
        <w:autoSpaceDN w:val="0"/>
        <w:adjustRightInd w:val="0"/>
        <w:jc w:val="both"/>
        <w:rPr>
          <w:rFonts w:cs="Gravur-CondensedBold"/>
          <w:b/>
          <w:bCs/>
          <w:sz w:val="20"/>
          <w:szCs w:val="27"/>
        </w:rPr>
      </w:pPr>
    </w:p>
    <w:p w:rsidR="000260EA" w:rsidRPr="007745FC" w:rsidRDefault="00F52545" w:rsidP="000260EA">
      <w:pPr>
        <w:widowControl w:val="0"/>
        <w:autoSpaceDE w:val="0"/>
        <w:autoSpaceDN w:val="0"/>
        <w:adjustRightInd w:val="0"/>
        <w:jc w:val="both"/>
        <w:rPr>
          <w:rFonts w:cs="Gravur-CondensedBold"/>
          <w:b/>
          <w:bCs/>
          <w:sz w:val="20"/>
          <w:szCs w:val="27"/>
        </w:rPr>
      </w:pPr>
      <w:r>
        <w:rPr>
          <w:rFonts w:cs="Gravur-CondensedBold"/>
          <w:b/>
          <w:bCs/>
          <w:sz w:val="20"/>
          <w:szCs w:val="27"/>
        </w:rPr>
        <w:t>4</w:t>
      </w:r>
      <w:r w:rsidR="000260EA" w:rsidRPr="007745FC">
        <w:rPr>
          <w:rFonts w:cs="Gravur-CondensedBold"/>
          <w:b/>
          <w:bCs/>
          <w:sz w:val="20"/>
          <w:szCs w:val="27"/>
        </w:rPr>
        <w:t xml:space="preserve">. Exploring the Inner World - </w:t>
      </w:r>
      <w:proofErr w:type="spellStart"/>
      <w:r w:rsidR="000260EA" w:rsidRPr="007745FC">
        <w:rPr>
          <w:rFonts w:cs="Gravur-CondensedBold"/>
          <w:b/>
          <w:bCs/>
          <w:sz w:val="20"/>
          <w:szCs w:val="27"/>
        </w:rPr>
        <w:t>Presencing</w:t>
      </w:r>
      <w:proofErr w:type="spellEnd"/>
      <w:r w:rsidR="000260EA" w:rsidRPr="007745FC">
        <w:rPr>
          <w:rStyle w:val="FootnoteReference"/>
          <w:rFonts w:cs="Gravur-CondensedBold"/>
          <w:b/>
          <w:bCs/>
          <w:sz w:val="20"/>
          <w:szCs w:val="27"/>
        </w:rPr>
        <w:footnoteReference w:id="19"/>
      </w:r>
      <w:r w:rsidR="00EE327E">
        <w:rPr>
          <w:rFonts w:cs="Gravur-CondensedBold"/>
          <w:b/>
          <w:bCs/>
          <w:sz w:val="20"/>
          <w:szCs w:val="27"/>
        </w:rPr>
        <w:t xml:space="preserve"> </w:t>
      </w:r>
    </w:p>
    <w:p w:rsidR="000260EA" w:rsidRPr="007745FC" w:rsidRDefault="000260EA" w:rsidP="000260EA">
      <w:pPr>
        <w:widowControl w:val="0"/>
        <w:autoSpaceDE w:val="0"/>
        <w:autoSpaceDN w:val="0"/>
        <w:adjustRightInd w:val="0"/>
        <w:jc w:val="both"/>
        <w:rPr>
          <w:rFonts w:cs="Gravur-CondensedBold"/>
          <w:sz w:val="20"/>
        </w:rPr>
      </w:pPr>
      <w:r w:rsidRPr="007745FC">
        <w:rPr>
          <w:rFonts w:cs="Gravur-CondensedBold"/>
          <w:sz w:val="20"/>
        </w:rPr>
        <w:t xml:space="preserve">This stage is </w:t>
      </w:r>
      <w:r w:rsidR="009802AC">
        <w:rPr>
          <w:rFonts w:cs="Gravur-CondensedBold"/>
          <w:sz w:val="20"/>
        </w:rPr>
        <w:t xml:space="preserve">both </w:t>
      </w:r>
      <w:r w:rsidR="00BF51CA">
        <w:rPr>
          <w:rFonts w:cs="Gravur-CondensedBold"/>
          <w:sz w:val="20"/>
        </w:rPr>
        <w:t>significant for the design of a</w:t>
      </w:r>
      <w:r w:rsidRPr="007745FC">
        <w:rPr>
          <w:rFonts w:cs="Gravur-CondensedBold"/>
          <w:sz w:val="20"/>
        </w:rPr>
        <w:t xml:space="preserve"> U-Process a</w:t>
      </w:r>
      <w:r w:rsidR="00BF51CA">
        <w:rPr>
          <w:rFonts w:cs="Gravur-CondensedBold"/>
          <w:sz w:val="20"/>
        </w:rPr>
        <w:t>nd novel within a</w:t>
      </w:r>
      <w:r w:rsidRPr="007745FC">
        <w:rPr>
          <w:rFonts w:cs="Gravur-CondensedBold"/>
          <w:sz w:val="20"/>
        </w:rPr>
        <w:t>g</w:t>
      </w:r>
      <w:r w:rsidR="00BF51CA">
        <w:rPr>
          <w:rFonts w:cs="Gravur-CondensedBold"/>
          <w:sz w:val="20"/>
        </w:rPr>
        <w:t>r</w:t>
      </w:r>
      <w:r w:rsidRPr="007745FC">
        <w:rPr>
          <w:rFonts w:cs="Gravur-CondensedBold"/>
          <w:sz w:val="20"/>
        </w:rPr>
        <w:t>o value chain development. Through this process</w:t>
      </w:r>
      <w:r w:rsidR="00EE327E">
        <w:rPr>
          <w:rFonts w:cs="Gravur-CondensedBold"/>
          <w:sz w:val="20"/>
        </w:rPr>
        <w:t>,</w:t>
      </w:r>
      <w:r w:rsidRPr="007745FC">
        <w:rPr>
          <w:rFonts w:cs="Gravur-CondensedBold"/>
          <w:sz w:val="20"/>
        </w:rPr>
        <w:t xml:space="preserve"> new ideas and innovation c</w:t>
      </w:r>
      <w:r w:rsidR="00BF51CA">
        <w:rPr>
          <w:rFonts w:cs="Gravur-CondensedBold"/>
          <w:sz w:val="20"/>
        </w:rPr>
        <w:t>an</w:t>
      </w:r>
      <w:r w:rsidRPr="007745FC">
        <w:rPr>
          <w:rFonts w:cs="Gravur-CondensedBold"/>
          <w:sz w:val="20"/>
        </w:rPr>
        <w:t xml:space="preserve"> take place. </w:t>
      </w:r>
      <w:r w:rsidR="00D17704" w:rsidRPr="007745FC">
        <w:rPr>
          <w:rFonts w:cs="Gravur-CondensedBold"/>
          <w:sz w:val="20"/>
        </w:rPr>
        <w:t>Often</w:t>
      </w:r>
      <w:r w:rsidR="00BF51CA">
        <w:rPr>
          <w:rFonts w:cs="Gravur-CondensedBold"/>
          <w:sz w:val="20"/>
        </w:rPr>
        <w:t>times,</w:t>
      </w:r>
      <w:r w:rsidR="00D17704" w:rsidRPr="007745FC">
        <w:rPr>
          <w:rFonts w:cs="Gravur-CondensedBold"/>
          <w:sz w:val="20"/>
        </w:rPr>
        <w:t xml:space="preserve"> a focus on an exterior-systemic approach is not enough to generate and trigger innovation. </w:t>
      </w:r>
      <w:r w:rsidR="00EE327E">
        <w:rPr>
          <w:rFonts w:cs="Gravur-CondensedBold"/>
          <w:sz w:val="20"/>
        </w:rPr>
        <w:t>Since v</w:t>
      </w:r>
      <w:r w:rsidRPr="007745FC">
        <w:rPr>
          <w:rFonts w:cs="Gravur-CondensedBold"/>
          <w:sz w:val="20"/>
        </w:rPr>
        <w:t xml:space="preserve">alue chains seem in reality to </w:t>
      </w:r>
      <w:r w:rsidRPr="007745FC">
        <w:rPr>
          <w:rFonts w:cs="Gravur-CondensedBold"/>
          <w:i/>
          <w:sz w:val="20"/>
        </w:rPr>
        <w:t>“</w:t>
      </w:r>
      <w:r w:rsidRPr="007745FC">
        <w:rPr>
          <w:rFonts w:cstheme="minorBidi"/>
          <w:i/>
          <w:sz w:val="20"/>
          <w:szCs w:val="18"/>
          <w:lang w:eastAsia="de-DE"/>
        </w:rPr>
        <w:t>be more complex, to involve numerous interlinked activities”</w:t>
      </w:r>
      <w:r w:rsidRPr="007745FC">
        <w:rPr>
          <w:rStyle w:val="FootnoteReference"/>
          <w:rFonts w:cstheme="minorBidi"/>
          <w:sz w:val="20"/>
          <w:szCs w:val="18"/>
          <w:lang w:eastAsia="de-DE"/>
        </w:rPr>
        <w:footnoteReference w:id="20"/>
      </w:r>
      <w:r w:rsidRPr="007745FC">
        <w:rPr>
          <w:rFonts w:cs="Gravur-CondensedBold"/>
          <w:sz w:val="20"/>
        </w:rPr>
        <w:t xml:space="preserve"> and include different actors with different mindsets and inner conditions</w:t>
      </w:r>
      <w:r w:rsidR="00EE327E">
        <w:rPr>
          <w:rFonts w:cs="Gravur-CondensedBold"/>
          <w:sz w:val="20"/>
        </w:rPr>
        <w:t xml:space="preserve">, it is important that participants be able to </w:t>
      </w:r>
      <w:r w:rsidR="00EE327E" w:rsidRPr="007745FC">
        <w:rPr>
          <w:rFonts w:cs="Gravur-CondensedBold"/>
          <w:sz w:val="20"/>
        </w:rPr>
        <w:t>reflect upon their own values</w:t>
      </w:r>
      <w:r w:rsidR="00EE327E">
        <w:rPr>
          <w:rFonts w:cs="Gravur-CondensedBold"/>
          <w:sz w:val="20"/>
        </w:rPr>
        <w:t xml:space="preserve"> before attempting to im</w:t>
      </w:r>
      <w:r w:rsidR="00D17704">
        <w:rPr>
          <w:rFonts w:cs="Gravur-CondensedBold"/>
          <w:sz w:val="20"/>
        </w:rPr>
        <w:t>plement development projects.</w:t>
      </w:r>
      <w:r w:rsidRPr="007745FC">
        <w:rPr>
          <w:rFonts w:cs="Gravur-CondensedBold"/>
          <w:sz w:val="20"/>
        </w:rPr>
        <w:t xml:space="preserve"> In the third sta</w:t>
      </w:r>
      <w:r w:rsidR="005B3405" w:rsidRPr="007745FC">
        <w:rPr>
          <w:rFonts w:cs="Gravur-CondensedBold"/>
          <w:sz w:val="20"/>
        </w:rPr>
        <w:t>ge of the journey, participants</w:t>
      </w:r>
      <w:r w:rsidR="0054200A" w:rsidRPr="007745FC">
        <w:rPr>
          <w:rFonts w:cs="Gravur-CondensedBold"/>
          <w:sz w:val="20"/>
        </w:rPr>
        <w:t xml:space="preserve"> will </w:t>
      </w:r>
      <w:r w:rsidRPr="007745FC">
        <w:rPr>
          <w:rFonts w:cs="Gravur-CondensedBold"/>
          <w:sz w:val="20"/>
        </w:rPr>
        <w:t>go on a</w:t>
      </w:r>
      <w:r w:rsidR="00EE327E">
        <w:rPr>
          <w:rFonts w:cs="Gravur-CondensedBold"/>
          <w:sz w:val="20"/>
        </w:rPr>
        <w:t>n</w:t>
      </w:r>
      <w:r w:rsidRPr="007745FC">
        <w:rPr>
          <w:rFonts w:cs="Gravur-CondensedBold"/>
          <w:sz w:val="20"/>
        </w:rPr>
        <w:t xml:space="preserve"> innovation retreat in a remote, natural environment</w:t>
      </w:r>
      <w:r w:rsidR="0054200A" w:rsidRPr="007745FC">
        <w:rPr>
          <w:rFonts w:cs="Gravur-CondensedBold"/>
          <w:sz w:val="20"/>
        </w:rPr>
        <w:t xml:space="preserve">. The task is to </w:t>
      </w:r>
      <w:r w:rsidRPr="007745FC">
        <w:rPr>
          <w:rFonts w:cs="Gravur-CondensedBold"/>
          <w:sz w:val="20"/>
        </w:rPr>
        <w:t>reflect upon their own personal and cultural values, and how they shape their biographies,</w:t>
      </w:r>
      <w:r w:rsidR="0054200A" w:rsidRPr="007745FC">
        <w:rPr>
          <w:rFonts w:cs="Gravur-CondensedBold"/>
          <w:sz w:val="20"/>
        </w:rPr>
        <w:t xml:space="preserve"> </w:t>
      </w:r>
      <w:proofErr w:type="gramStart"/>
      <w:r w:rsidRPr="007745FC">
        <w:rPr>
          <w:rFonts w:cs="Gravur-CondensedBold"/>
          <w:sz w:val="20"/>
        </w:rPr>
        <w:t>world views</w:t>
      </w:r>
      <w:proofErr w:type="gramEnd"/>
      <w:r w:rsidRPr="007745FC">
        <w:rPr>
          <w:rFonts w:cs="Gravur-CondensedBold"/>
          <w:sz w:val="20"/>
        </w:rPr>
        <w:t xml:space="preserve"> and aspirations for the future</w:t>
      </w:r>
      <w:r w:rsidR="0054200A" w:rsidRPr="007745FC">
        <w:rPr>
          <w:rFonts w:cs="Gravur-CondensedBold"/>
          <w:sz w:val="20"/>
        </w:rPr>
        <w:t xml:space="preserve">. Part of such an inner journey are </w:t>
      </w:r>
      <w:r w:rsidRPr="007745FC">
        <w:rPr>
          <w:rFonts w:cs="Gravur-CondensedBold"/>
          <w:sz w:val="20"/>
        </w:rPr>
        <w:t>non-cognitive approaches that include awareness practices (yoga, meditation),</w:t>
      </w:r>
      <w:r w:rsidR="001B09C4">
        <w:rPr>
          <w:rFonts w:cs="Gravur-CondensedBold"/>
          <w:sz w:val="20"/>
        </w:rPr>
        <w:t xml:space="preserve"> </w:t>
      </w:r>
      <w:r w:rsidRPr="007745FC">
        <w:rPr>
          <w:rFonts w:cs="Gravur-CondensedBold"/>
          <w:sz w:val="20"/>
        </w:rPr>
        <w:t>work with sculptures, painting, creative writing and music</w:t>
      </w:r>
      <w:r w:rsidR="0054200A" w:rsidRPr="007745FC">
        <w:rPr>
          <w:rFonts w:cs="Gravur-CondensedBold"/>
          <w:sz w:val="20"/>
        </w:rPr>
        <w:t xml:space="preserve"> combined with </w:t>
      </w:r>
      <w:r w:rsidRPr="007745FC">
        <w:rPr>
          <w:rFonts w:cs="Gravur-CondensedBold"/>
          <w:sz w:val="20"/>
        </w:rPr>
        <w:t xml:space="preserve">moments of solitude, </w:t>
      </w:r>
      <w:r w:rsidR="008E0B0B">
        <w:rPr>
          <w:rFonts w:cs="Gravur-CondensedBold"/>
          <w:sz w:val="20"/>
        </w:rPr>
        <w:t>silence</w:t>
      </w:r>
      <w:r w:rsidR="008E0B0B" w:rsidRPr="007745FC">
        <w:rPr>
          <w:rFonts w:cs="Gravur-CondensedBold"/>
          <w:sz w:val="20"/>
        </w:rPr>
        <w:t xml:space="preserve"> </w:t>
      </w:r>
      <w:r w:rsidRPr="007745FC">
        <w:rPr>
          <w:rFonts w:cs="Gravur-CondensedBold"/>
          <w:sz w:val="20"/>
        </w:rPr>
        <w:t>and emptiness (such as a solo walk in</w:t>
      </w:r>
      <w:r w:rsidR="00422835" w:rsidRPr="007745FC">
        <w:rPr>
          <w:rFonts w:cs="Gravur-CondensedBold"/>
          <w:sz w:val="20"/>
        </w:rPr>
        <w:t xml:space="preserve"> </w:t>
      </w:r>
      <w:r w:rsidRPr="007745FC">
        <w:rPr>
          <w:rFonts w:cs="Gravur-CondensedBold"/>
          <w:sz w:val="20"/>
        </w:rPr>
        <w:t>nature or a guided inner journey) that allow for a connection to the inner Self, future</w:t>
      </w:r>
      <w:r w:rsidR="00422835" w:rsidRPr="007745FC">
        <w:rPr>
          <w:rFonts w:cs="Gravur-CondensedBold"/>
          <w:sz w:val="20"/>
        </w:rPr>
        <w:t xml:space="preserve"> </w:t>
      </w:r>
      <w:r w:rsidRPr="007745FC">
        <w:rPr>
          <w:rFonts w:cs="Gravur-CondensedBold"/>
          <w:sz w:val="20"/>
        </w:rPr>
        <w:t>potentials and the emergence of new quali</w:t>
      </w:r>
      <w:r w:rsidR="00BF51CA">
        <w:rPr>
          <w:rFonts w:cs="Gravur-CondensedBold"/>
          <w:sz w:val="20"/>
        </w:rPr>
        <w:t>ties, insights and inspiration</w:t>
      </w:r>
      <w:r w:rsidR="00422835" w:rsidRPr="007745FC">
        <w:rPr>
          <w:rFonts w:cs="Gravur-CondensedBold"/>
          <w:sz w:val="20"/>
        </w:rPr>
        <w:t xml:space="preserve">. This allows </w:t>
      </w:r>
      <w:r w:rsidR="00E20AA7">
        <w:rPr>
          <w:rFonts w:cs="Gravur-CondensedBold"/>
          <w:sz w:val="20"/>
        </w:rPr>
        <w:t xml:space="preserve">participants </w:t>
      </w:r>
      <w:r w:rsidR="00422835" w:rsidRPr="007745FC">
        <w:rPr>
          <w:rFonts w:cs="Gravur-CondensedBold"/>
          <w:sz w:val="20"/>
        </w:rPr>
        <w:t xml:space="preserve">to slow down and to </w:t>
      </w:r>
      <w:r w:rsidR="00E20AA7">
        <w:rPr>
          <w:rFonts w:cs="Gravur-CondensedBold"/>
          <w:sz w:val="20"/>
        </w:rPr>
        <w:t xml:space="preserve">search </w:t>
      </w:r>
      <w:r w:rsidRPr="007745FC">
        <w:rPr>
          <w:rFonts w:cs="Gravur-CondensedBold"/>
          <w:sz w:val="20"/>
        </w:rPr>
        <w:t xml:space="preserve">collectively for shared values and new cultural narratives that </w:t>
      </w:r>
      <w:r w:rsidR="00804A05">
        <w:rPr>
          <w:rFonts w:cs="Gravur-CondensedBold"/>
          <w:sz w:val="20"/>
        </w:rPr>
        <w:t xml:space="preserve">can </w:t>
      </w:r>
      <w:r w:rsidRPr="007745FC">
        <w:rPr>
          <w:rFonts w:cs="Gravur-CondensedBold"/>
          <w:sz w:val="20"/>
        </w:rPr>
        <w:t>support a profound</w:t>
      </w:r>
      <w:r w:rsidR="00422835" w:rsidRPr="007745FC">
        <w:rPr>
          <w:rFonts w:cs="Gravur-CondensedBold"/>
          <w:sz w:val="20"/>
        </w:rPr>
        <w:t xml:space="preserve"> </w:t>
      </w:r>
      <w:r w:rsidRPr="007745FC">
        <w:rPr>
          <w:rFonts w:cs="Gravur-CondensedBold"/>
          <w:sz w:val="20"/>
        </w:rPr>
        <w:t>shift in societies towards principles of sustainability, equality, shared</w:t>
      </w:r>
      <w:r w:rsidR="00422835" w:rsidRPr="007745FC">
        <w:rPr>
          <w:rFonts w:cs="Gravur-CondensedBold"/>
          <w:sz w:val="20"/>
        </w:rPr>
        <w:t xml:space="preserve"> </w:t>
      </w:r>
      <w:r w:rsidRPr="007745FC">
        <w:rPr>
          <w:rFonts w:cs="Gravur-CondensedBold"/>
          <w:sz w:val="20"/>
        </w:rPr>
        <w:t>responsibility and rural innovation.</w:t>
      </w:r>
    </w:p>
    <w:p w:rsidR="000260EA" w:rsidRPr="00A47326" w:rsidRDefault="000260EA" w:rsidP="000260EA">
      <w:pPr>
        <w:jc w:val="both"/>
        <w:rPr>
          <w:rFonts w:cs="Gravur-CondensedBold"/>
          <w:b/>
          <w:bCs/>
          <w:color w:val="CD0000"/>
          <w:sz w:val="20"/>
          <w:szCs w:val="36"/>
        </w:rPr>
      </w:pPr>
    </w:p>
    <w:p w:rsidR="000260EA" w:rsidRPr="00A47326" w:rsidRDefault="00F52545" w:rsidP="000260EA">
      <w:pPr>
        <w:widowControl w:val="0"/>
        <w:autoSpaceDE w:val="0"/>
        <w:autoSpaceDN w:val="0"/>
        <w:adjustRightInd w:val="0"/>
        <w:jc w:val="both"/>
        <w:rPr>
          <w:rFonts w:cs="AGaramondPro-Regular"/>
          <w:b/>
          <w:color w:val="262626"/>
          <w:sz w:val="20"/>
        </w:rPr>
      </w:pPr>
      <w:r>
        <w:rPr>
          <w:rFonts w:cs="AGaramondPro-Regular"/>
          <w:b/>
          <w:color w:val="262626"/>
          <w:sz w:val="20"/>
        </w:rPr>
        <w:t>5</w:t>
      </w:r>
      <w:r w:rsidR="000260EA" w:rsidRPr="00A47326">
        <w:rPr>
          <w:rFonts w:cs="AGaramondPro-Regular"/>
          <w:b/>
          <w:color w:val="262626"/>
          <w:sz w:val="20"/>
        </w:rPr>
        <w:t>. Rapid Prototyping</w:t>
      </w:r>
    </w:p>
    <w:p w:rsidR="000260EA" w:rsidRDefault="000260EA" w:rsidP="000260EA">
      <w:pPr>
        <w:widowControl w:val="0"/>
        <w:autoSpaceDE w:val="0"/>
        <w:autoSpaceDN w:val="0"/>
        <w:adjustRightInd w:val="0"/>
        <w:jc w:val="both"/>
        <w:rPr>
          <w:rFonts w:cs="AGaramondPro-Regular"/>
          <w:color w:val="262626"/>
          <w:sz w:val="20"/>
        </w:rPr>
      </w:pPr>
      <w:r w:rsidRPr="00A47326">
        <w:rPr>
          <w:rFonts w:cs="AGaramondPro-Regular"/>
          <w:color w:val="262626"/>
          <w:sz w:val="20"/>
        </w:rPr>
        <w:t>Prototypes</w:t>
      </w:r>
      <w:r w:rsidRPr="00A47326">
        <w:rPr>
          <w:rFonts w:cs="AGaramondPro-Regular"/>
          <w:b/>
          <w:color w:val="262626"/>
          <w:sz w:val="20"/>
        </w:rPr>
        <w:t xml:space="preserve"> </w:t>
      </w:r>
      <w:r w:rsidRPr="00A47326">
        <w:rPr>
          <w:rFonts w:cs="AGaramondPro-Regular"/>
          <w:color w:val="262626"/>
          <w:sz w:val="20"/>
        </w:rPr>
        <w:t>address</w:t>
      </w:r>
      <w:r w:rsidRPr="00A47326">
        <w:rPr>
          <w:rFonts w:cs="AGaramondPro-Regular"/>
          <w:b/>
          <w:color w:val="262626"/>
          <w:sz w:val="20"/>
        </w:rPr>
        <w:t xml:space="preserve"> </w:t>
      </w:r>
      <w:r w:rsidRPr="00A47326">
        <w:rPr>
          <w:rFonts w:cs="AGaramondPro-Regular"/>
          <w:color w:val="262626"/>
          <w:sz w:val="20"/>
        </w:rPr>
        <w:t>aspects of urgent challenges within a</w:t>
      </w:r>
      <w:r w:rsidR="005B3405">
        <w:rPr>
          <w:rFonts w:cs="AGaramondPro-Regular"/>
          <w:color w:val="262626"/>
          <w:sz w:val="20"/>
        </w:rPr>
        <w:t>n</w:t>
      </w:r>
      <w:r w:rsidRPr="00A47326">
        <w:rPr>
          <w:rFonts w:cs="AGaramondPro-Regular"/>
          <w:color w:val="262626"/>
          <w:sz w:val="20"/>
        </w:rPr>
        <w:t xml:space="preserve"> agro value chain development process (</w:t>
      </w:r>
      <w:r w:rsidR="008C0717">
        <w:rPr>
          <w:rFonts w:cstheme="minorBidi"/>
          <w:sz w:val="20"/>
          <w:szCs w:val="18"/>
          <w:lang w:eastAsia="de-DE"/>
        </w:rPr>
        <w:t>such as</w:t>
      </w:r>
      <w:r w:rsidR="008C0717" w:rsidRPr="00A47326">
        <w:rPr>
          <w:rFonts w:cstheme="minorBidi"/>
          <w:sz w:val="20"/>
          <w:szCs w:val="18"/>
          <w:lang w:eastAsia="de-DE"/>
        </w:rPr>
        <w:t xml:space="preserve"> </w:t>
      </w:r>
      <w:r w:rsidRPr="00A47326">
        <w:rPr>
          <w:rFonts w:cstheme="minorBidi"/>
          <w:sz w:val="20"/>
          <w:szCs w:val="18"/>
          <w:lang w:eastAsia="de-DE"/>
        </w:rPr>
        <w:t>increasing the quantity and improving the regularity and continuity of production</w:t>
      </w:r>
      <w:r w:rsidR="008C0717">
        <w:rPr>
          <w:rFonts w:cstheme="minorBidi"/>
          <w:sz w:val="20"/>
          <w:szCs w:val="18"/>
          <w:lang w:eastAsia="de-DE"/>
        </w:rPr>
        <w:t>,</w:t>
      </w:r>
      <w:r w:rsidRPr="00A47326">
        <w:rPr>
          <w:rFonts w:cstheme="minorBidi"/>
          <w:sz w:val="20"/>
          <w:szCs w:val="18"/>
          <w:lang w:eastAsia="de-DE"/>
        </w:rPr>
        <w:t xml:space="preserve"> improving the quality and safety of products</w:t>
      </w:r>
      <w:r w:rsidR="008C0717">
        <w:rPr>
          <w:rFonts w:cstheme="minorBidi"/>
          <w:sz w:val="20"/>
          <w:szCs w:val="18"/>
          <w:lang w:eastAsia="de-DE"/>
        </w:rPr>
        <w:t>,</w:t>
      </w:r>
      <w:r w:rsidRPr="00A47326">
        <w:rPr>
          <w:rFonts w:cstheme="minorBidi"/>
          <w:sz w:val="20"/>
          <w:szCs w:val="18"/>
          <w:lang w:eastAsia="de-DE"/>
        </w:rPr>
        <w:t xml:space="preserve"> reducing the time needed to reach the customer</w:t>
      </w:r>
      <w:r w:rsidR="008C0717">
        <w:rPr>
          <w:rFonts w:cstheme="minorBidi"/>
          <w:sz w:val="20"/>
          <w:szCs w:val="18"/>
          <w:lang w:eastAsia="de-DE"/>
        </w:rPr>
        <w:t>,</w:t>
      </w:r>
      <w:r w:rsidRPr="00A47326">
        <w:rPr>
          <w:rFonts w:cstheme="minorBidi"/>
          <w:sz w:val="20"/>
          <w:szCs w:val="18"/>
          <w:lang w:eastAsia="de-DE"/>
        </w:rPr>
        <w:t xml:space="preserve"> minimizing transactional costs</w:t>
      </w:r>
      <w:r w:rsidR="008C0717">
        <w:rPr>
          <w:rFonts w:cstheme="minorBidi"/>
          <w:sz w:val="20"/>
          <w:szCs w:val="18"/>
          <w:lang w:eastAsia="de-DE"/>
        </w:rPr>
        <w:t>,</w:t>
      </w:r>
      <w:r w:rsidRPr="00A47326">
        <w:rPr>
          <w:rFonts w:cstheme="minorBidi"/>
          <w:sz w:val="20"/>
          <w:szCs w:val="18"/>
          <w:lang w:eastAsia="de-DE"/>
        </w:rPr>
        <w:t xml:space="preserve"> improving chain actors’ capacity to follow/assimilate technology and market developments)</w:t>
      </w:r>
      <w:r w:rsidR="005B3405">
        <w:rPr>
          <w:rFonts w:cstheme="minorBidi"/>
          <w:sz w:val="20"/>
          <w:szCs w:val="18"/>
          <w:lang w:eastAsia="de-DE"/>
        </w:rPr>
        <w:t>.</w:t>
      </w:r>
      <w:r w:rsidRPr="00A47326">
        <w:rPr>
          <w:rFonts w:cs="AGaramondPro-Regular"/>
          <w:b/>
          <w:color w:val="262626"/>
          <w:sz w:val="20"/>
        </w:rPr>
        <w:t xml:space="preserve"> </w:t>
      </w:r>
      <w:r>
        <w:rPr>
          <w:rFonts w:cs="AGaramondPro-Regular"/>
          <w:color w:val="262626"/>
          <w:sz w:val="20"/>
        </w:rPr>
        <w:t>They allow an organization</w:t>
      </w:r>
      <w:r w:rsidR="008C0717">
        <w:rPr>
          <w:rFonts w:cs="AGaramondPro-Regular"/>
          <w:color w:val="262626"/>
          <w:sz w:val="20"/>
        </w:rPr>
        <w:t xml:space="preserve"> (</w:t>
      </w:r>
      <w:r>
        <w:rPr>
          <w:rFonts w:cs="AGaramondPro-Regular"/>
          <w:color w:val="262626"/>
          <w:sz w:val="20"/>
        </w:rPr>
        <w:t>or even an industry</w:t>
      </w:r>
      <w:r w:rsidR="008C0717">
        <w:rPr>
          <w:rFonts w:cs="AGaramondPro-Regular"/>
          <w:color w:val="262626"/>
          <w:sz w:val="20"/>
        </w:rPr>
        <w:t>)</w:t>
      </w:r>
      <w:r>
        <w:rPr>
          <w:rFonts w:cs="AGaramondPro-Regular"/>
          <w:color w:val="262626"/>
          <w:sz w:val="20"/>
        </w:rPr>
        <w:t xml:space="preserve"> </w:t>
      </w:r>
      <w:r w:rsidR="005B3405">
        <w:rPr>
          <w:rFonts w:cs="AGaramondPro-Regular"/>
          <w:color w:val="262626"/>
          <w:sz w:val="20"/>
        </w:rPr>
        <w:t xml:space="preserve">to </w:t>
      </w:r>
      <w:r>
        <w:rPr>
          <w:rFonts w:cs="AGaramondPro-Regular"/>
          <w:color w:val="262626"/>
          <w:sz w:val="20"/>
        </w:rPr>
        <w:t>trigger</w:t>
      </w:r>
      <w:r w:rsidRPr="00A47326">
        <w:rPr>
          <w:rFonts w:cs="AGaramondPro-Regular"/>
          <w:color w:val="262626"/>
          <w:sz w:val="20"/>
        </w:rPr>
        <w:t xml:space="preserve"> meaningful and visionary changes</w:t>
      </w:r>
      <w:r w:rsidRPr="00A47326">
        <w:rPr>
          <w:rFonts w:cs="AGaramondPro-Regular"/>
          <w:b/>
          <w:color w:val="262626"/>
          <w:sz w:val="20"/>
        </w:rPr>
        <w:t xml:space="preserve"> </w:t>
      </w:r>
      <w:r>
        <w:rPr>
          <w:rFonts w:cs="AGaramondPro-Regular"/>
          <w:color w:val="262626"/>
          <w:sz w:val="20"/>
        </w:rPr>
        <w:t xml:space="preserve">and to </w:t>
      </w:r>
      <w:r w:rsidRPr="00A47326">
        <w:rPr>
          <w:rFonts w:cs="AGaramondPro-Regular"/>
          <w:color w:val="262626"/>
          <w:sz w:val="20"/>
        </w:rPr>
        <w:t>go beyond business as usual.</w:t>
      </w:r>
      <w:r>
        <w:rPr>
          <w:rFonts w:cs="AGaramondPro-Regular"/>
          <w:color w:val="262626"/>
          <w:sz w:val="20"/>
        </w:rPr>
        <w:t xml:space="preserve"> </w:t>
      </w:r>
    </w:p>
    <w:p w:rsidR="000612D3" w:rsidRDefault="000612D3" w:rsidP="000260EA">
      <w:pPr>
        <w:jc w:val="both"/>
        <w:rPr>
          <w:rFonts w:cstheme="minorBidi"/>
          <w:sz w:val="20"/>
          <w:szCs w:val="18"/>
          <w:lang w:eastAsia="de-DE"/>
        </w:rPr>
      </w:pPr>
    </w:p>
    <w:p w:rsidR="000260EA" w:rsidRDefault="000260EA" w:rsidP="000260EA">
      <w:pPr>
        <w:jc w:val="both"/>
        <w:rPr>
          <w:rFonts w:cstheme="minorBidi"/>
          <w:i/>
          <w:sz w:val="20"/>
          <w:szCs w:val="18"/>
          <w:lang w:eastAsia="de-DE"/>
        </w:rPr>
      </w:pPr>
      <w:r>
        <w:rPr>
          <w:rFonts w:cstheme="minorBidi"/>
          <w:sz w:val="20"/>
          <w:szCs w:val="18"/>
          <w:lang w:eastAsia="de-DE"/>
        </w:rPr>
        <w:t xml:space="preserve">Prototyping can include </w:t>
      </w:r>
      <w:r w:rsidR="00BF51CA">
        <w:rPr>
          <w:rFonts w:cstheme="minorBidi"/>
          <w:sz w:val="20"/>
          <w:szCs w:val="18"/>
          <w:lang w:eastAsia="de-DE"/>
        </w:rPr>
        <w:t>(</w:t>
      </w:r>
      <w:r>
        <w:rPr>
          <w:rFonts w:cstheme="minorBidi"/>
          <w:sz w:val="20"/>
          <w:szCs w:val="18"/>
          <w:lang w:eastAsia="de-DE"/>
        </w:rPr>
        <w:t xml:space="preserve">but </w:t>
      </w:r>
      <w:r w:rsidR="005B3405">
        <w:rPr>
          <w:rFonts w:cstheme="minorBidi"/>
          <w:sz w:val="20"/>
          <w:szCs w:val="18"/>
          <w:lang w:eastAsia="de-DE"/>
        </w:rPr>
        <w:t>is</w:t>
      </w:r>
      <w:r>
        <w:rPr>
          <w:rFonts w:cstheme="minorBidi"/>
          <w:sz w:val="20"/>
          <w:szCs w:val="18"/>
          <w:lang w:eastAsia="de-DE"/>
        </w:rPr>
        <w:t xml:space="preserve"> not limited to</w:t>
      </w:r>
      <w:r w:rsidR="00BF51CA">
        <w:rPr>
          <w:rFonts w:cstheme="minorBidi"/>
          <w:sz w:val="20"/>
          <w:szCs w:val="18"/>
          <w:lang w:eastAsia="de-DE"/>
        </w:rPr>
        <w:t>)</w:t>
      </w:r>
      <w:r>
        <w:rPr>
          <w:rFonts w:cstheme="minorBidi"/>
          <w:sz w:val="20"/>
          <w:szCs w:val="18"/>
          <w:lang w:eastAsia="de-DE"/>
        </w:rPr>
        <w:t xml:space="preserve"> the following interv</w:t>
      </w:r>
      <w:r w:rsidR="00BF51CA">
        <w:rPr>
          <w:rFonts w:cstheme="minorBidi"/>
          <w:sz w:val="20"/>
          <w:szCs w:val="18"/>
          <w:lang w:eastAsia="de-DE"/>
        </w:rPr>
        <w:t>entions that are common within a</w:t>
      </w:r>
      <w:r>
        <w:rPr>
          <w:rFonts w:cstheme="minorBidi"/>
          <w:sz w:val="20"/>
          <w:szCs w:val="18"/>
          <w:lang w:eastAsia="de-DE"/>
        </w:rPr>
        <w:t>gro value chain development</w:t>
      </w:r>
      <w:r w:rsidRPr="00B4746B">
        <w:rPr>
          <w:rFonts w:cstheme="minorBidi"/>
          <w:i/>
          <w:sz w:val="20"/>
          <w:szCs w:val="18"/>
          <w:lang w:eastAsia="de-DE"/>
        </w:rPr>
        <w:t xml:space="preserve">: </w:t>
      </w:r>
    </w:p>
    <w:p w:rsidR="000260EA" w:rsidRPr="00BF51CA" w:rsidRDefault="00BF51CA" w:rsidP="000260EA">
      <w:pPr>
        <w:pStyle w:val="ListParagraph"/>
        <w:numPr>
          <w:ilvl w:val="0"/>
          <w:numId w:val="21"/>
        </w:numPr>
        <w:jc w:val="both"/>
        <w:rPr>
          <w:rFonts w:cstheme="minorBidi"/>
          <w:i/>
          <w:sz w:val="20"/>
          <w:szCs w:val="18"/>
          <w:lang w:eastAsia="de-DE"/>
        </w:rPr>
      </w:pPr>
      <w:proofErr w:type="gramStart"/>
      <w:r>
        <w:rPr>
          <w:rFonts w:cstheme="minorBidi"/>
          <w:i/>
          <w:sz w:val="20"/>
          <w:szCs w:val="18"/>
          <w:lang w:eastAsia="de-DE"/>
        </w:rPr>
        <w:t>i</w:t>
      </w:r>
      <w:r w:rsidR="000260EA" w:rsidRPr="00BF51CA">
        <w:rPr>
          <w:rFonts w:cstheme="minorBidi"/>
          <w:i/>
          <w:sz w:val="20"/>
          <w:szCs w:val="18"/>
          <w:lang w:eastAsia="de-DE"/>
        </w:rPr>
        <w:t>mprove</w:t>
      </w:r>
      <w:proofErr w:type="gramEnd"/>
      <w:r w:rsidR="000260EA" w:rsidRPr="00BF51CA">
        <w:rPr>
          <w:rFonts w:cstheme="minorBidi"/>
          <w:i/>
          <w:sz w:val="20"/>
          <w:szCs w:val="18"/>
          <w:lang w:eastAsia="de-DE"/>
        </w:rPr>
        <w:t xml:space="preserve"> product design and quality and move into more sophisticated product lines to gain higher value and/or diversify production; </w:t>
      </w:r>
    </w:p>
    <w:p w:rsidR="000260EA" w:rsidRPr="00BF51CA" w:rsidRDefault="00BF51CA" w:rsidP="000260EA">
      <w:pPr>
        <w:pStyle w:val="ListParagraph"/>
        <w:numPr>
          <w:ilvl w:val="0"/>
          <w:numId w:val="21"/>
        </w:numPr>
        <w:jc w:val="both"/>
        <w:rPr>
          <w:rFonts w:cstheme="minorBidi"/>
          <w:i/>
          <w:sz w:val="20"/>
          <w:szCs w:val="18"/>
          <w:lang w:eastAsia="de-DE"/>
        </w:rPr>
      </w:pPr>
      <w:proofErr w:type="gramStart"/>
      <w:r>
        <w:rPr>
          <w:rFonts w:cstheme="minorBidi"/>
          <w:i/>
          <w:sz w:val="20"/>
          <w:szCs w:val="18"/>
          <w:lang w:eastAsia="de-DE"/>
        </w:rPr>
        <w:t>r</w:t>
      </w:r>
      <w:r w:rsidR="000260EA" w:rsidRPr="00BF51CA">
        <w:rPr>
          <w:rFonts w:cstheme="minorBidi"/>
          <w:i/>
          <w:sz w:val="20"/>
          <w:szCs w:val="18"/>
          <w:lang w:eastAsia="de-DE"/>
        </w:rPr>
        <w:t>eorganize</w:t>
      </w:r>
      <w:proofErr w:type="gramEnd"/>
      <w:r w:rsidR="000260EA" w:rsidRPr="00BF51CA">
        <w:rPr>
          <w:rFonts w:cstheme="minorBidi"/>
          <w:i/>
          <w:sz w:val="20"/>
          <w:szCs w:val="18"/>
          <w:lang w:eastAsia="de-DE"/>
        </w:rPr>
        <w:t xml:space="preserve"> the production system or invest in new technology to upgrade the process </w:t>
      </w:r>
      <w:r w:rsidR="002F5E95" w:rsidRPr="00BF51CA">
        <w:rPr>
          <w:rFonts w:cstheme="minorBidi"/>
          <w:i/>
          <w:sz w:val="20"/>
          <w:szCs w:val="18"/>
          <w:lang w:eastAsia="de-DE"/>
        </w:rPr>
        <w:t xml:space="preserve">to </w:t>
      </w:r>
      <w:r w:rsidR="000260EA" w:rsidRPr="00BF51CA">
        <w:rPr>
          <w:rFonts w:cstheme="minorBidi"/>
          <w:i/>
          <w:sz w:val="20"/>
          <w:szCs w:val="18"/>
          <w:lang w:eastAsia="de-DE"/>
        </w:rPr>
        <w:t xml:space="preserve">enhance chain efficiencies; </w:t>
      </w:r>
    </w:p>
    <w:p w:rsidR="005B3405" w:rsidRPr="00BF51CA" w:rsidRDefault="00BF51CA" w:rsidP="000260EA">
      <w:pPr>
        <w:pStyle w:val="ListParagraph"/>
        <w:numPr>
          <w:ilvl w:val="0"/>
          <w:numId w:val="21"/>
        </w:numPr>
        <w:jc w:val="both"/>
        <w:rPr>
          <w:rFonts w:cstheme="minorBidi"/>
          <w:i/>
          <w:sz w:val="20"/>
          <w:szCs w:val="18"/>
          <w:lang w:eastAsia="de-DE"/>
        </w:rPr>
      </w:pPr>
      <w:proofErr w:type="gramStart"/>
      <w:r>
        <w:rPr>
          <w:rFonts w:cstheme="minorBidi"/>
          <w:i/>
          <w:sz w:val="20"/>
          <w:szCs w:val="18"/>
          <w:lang w:eastAsia="de-DE"/>
        </w:rPr>
        <w:t>i</w:t>
      </w:r>
      <w:r w:rsidR="000260EA" w:rsidRPr="00BF51CA">
        <w:rPr>
          <w:rFonts w:cstheme="minorBidi"/>
          <w:i/>
          <w:sz w:val="20"/>
          <w:szCs w:val="18"/>
          <w:lang w:eastAsia="de-DE"/>
        </w:rPr>
        <w:t>ntroduce</w:t>
      </w:r>
      <w:proofErr w:type="gramEnd"/>
      <w:r w:rsidR="000260EA" w:rsidRPr="00BF51CA">
        <w:rPr>
          <w:rFonts w:cstheme="minorBidi"/>
          <w:i/>
          <w:sz w:val="20"/>
          <w:szCs w:val="18"/>
          <w:lang w:eastAsia="de-DE"/>
        </w:rPr>
        <w:t xml:space="preserve"> new functions in the chain to increase the overall skill content of activities, for instance, moving from OEM (original equipment manufacture) to ODM (own-design manufacture) and then to O</w:t>
      </w:r>
      <w:r w:rsidR="005B3405" w:rsidRPr="00BF51CA">
        <w:rPr>
          <w:rFonts w:cstheme="minorBidi"/>
          <w:i/>
          <w:sz w:val="20"/>
          <w:szCs w:val="18"/>
          <w:lang w:eastAsia="de-DE"/>
        </w:rPr>
        <w:t>BM (own-brand manufacture); and</w:t>
      </w:r>
    </w:p>
    <w:p w:rsidR="000260EA" w:rsidRPr="00BF51CA" w:rsidRDefault="00BF51CA" w:rsidP="000260EA">
      <w:pPr>
        <w:pStyle w:val="ListParagraph"/>
        <w:numPr>
          <w:ilvl w:val="0"/>
          <w:numId w:val="21"/>
        </w:numPr>
        <w:jc w:val="both"/>
        <w:rPr>
          <w:rFonts w:cstheme="minorBidi"/>
          <w:i/>
          <w:sz w:val="20"/>
          <w:szCs w:val="18"/>
          <w:lang w:eastAsia="de-DE"/>
        </w:rPr>
      </w:pPr>
      <w:proofErr w:type="gramStart"/>
      <w:r>
        <w:rPr>
          <w:rFonts w:cstheme="minorBidi"/>
          <w:i/>
          <w:sz w:val="20"/>
          <w:szCs w:val="18"/>
          <w:lang w:eastAsia="de-DE"/>
        </w:rPr>
        <w:t>a</w:t>
      </w:r>
      <w:r w:rsidR="000260EA" w:rsidRPr="00BF51CA">
        <w:rPr>
          <w:rFonts w:cstheme="minorBidi"/>
          <w:i/>
          <w:sz w:val="20"/>
          <w:szCs w:val="18"/>
          <w:lang w:eastAsia="de-DE"/>
        </w:rPr>
        <w:t>dapt</w:t>
      </w:r>
      <w:proofErr w:type="gramEnd"/>
      <w:r w:rsidR="000260EA" w:rsidRPr="00BF51CA">
        <w:rPr>
          <w:rFonts w:cstheme="minorBidi"/>
          <w:i/>
          <w:sz w:val="20"/>
          <w:szCs w:val="18"/>
          <w:lang w:eastAsia="de-DE"/>
        </w:rPr>
        <w:t xml:space="preserve"> </w:t>
      </w:r>
      <w:r w:rsidR="00124291">
        <w:rPr>
          <w:rFonts w:cstheme="minorBidi"/>
          <w:i/>
          <w:sz w:val="20"/>
          <w:szCs w:val="18"/>
          <w:lang w:eastAsia="de-DE"/>
        </w:rPr>
        <w:t xml:space="preserve">the </w:t>
      </w:r>
      <w:r w:rsidR="000260EA" w:rsidRPr="00BF51CA">
        <w:rPr>
          <w:rFonts w:cstheme="minorBidi"/>
          <w:i/>
          <w:sz w:val="20"/>
          <w:szCs w:val="18"/>
          <w:lang w:eastAsia="de-DE"/>
        </w:rPr>
        <w:t xml:space="preserve">knowledge gained in particular chain functions in order to redeploy it in other sectors.” </w:t>
      </w:r>
      <w:r w:rsidR="000260EA" w:rsidRPr="00BF51CA">
        <w:rPr>
          <w:rStyle w:val="FootnoteReference"/>
          <w:rFonts w:cstheme="minorBidi"/>
          <w:i/>
          <w:sz w:val="20"/>
          <w:szCs w:val="18"/>
          <w:lang w:eastAsia="de-DE"/>
        </w:rPr>
        <w:footnoteReference w:id="21"/>
      </w:r>
    </w:p>
    <w:p w:rsidR="00124291" w:rsidRDefault="00124291" w:rsidP="009477F0">
      <w:pPr>
        <w:widowControl w:val="0"/>
        <w:autoSpaceDE w:val="0"/>
        <w:autoSpaceDN w:val="0"/>
        <w:adjustRightInd w:val="0"/>
        <w:jc w:val="both"/>
        <w:rPr>
          <w:rFonts w:cs="AGaramondPro-Regular"/>
          <w:sz w:val="20"/>
        </w:rPr>
      </w:pPr>
    </w:p>
    <w:p w:rsidR="000260EA" w:rsidRPr="00BF51CA" w:rsidRDefault="000260EA" w:rsidP="009477F0">
      <w:pPr>
        <w:widowControl w:val="0"/>
        <w:autoSpaceDE w:val="0"/>
        <w:autoSpaceDN w:val="0"/>
        <w:adjustRightInd w:val="0"/>
        <w:jc w:val="both"/>
        <w:rPr>
          <w:rFonts w:cs="AGaramondPro-Regular"/>
          <w:sz w:val="20"/>
        </w:rPr>
      </w:pPr>
      <w:r w:rsidRPr="007745FC">
        <w:rPr>
          <w:rFonts w:cs="AGaramondPro-Regular"/>
          <w:sz w:val="20"/>
        </w:rPr>
        <w:t>In order to fulfill the criteria of a prototype</w:t>
      </w:r>
      <w:r w:rsidR="00BF51CA">
        <w:rPr>
          <w:rFonts w:cs="AGaramondPro-Regular"/>
          <w:sz w:val="20"/>
        </w:rPr>
        <w:t>,</w:t>
      </w:r>
      <w:r w:rsidRPr="007745FC">
        <w:rPr>
          <w:rFonts w:cs="AGaramondPro-Regular"/>
          <w:sz w:val="20"/>
        </w:rPr>
        <w:t xml:space="preserve"> </w:t>
      </w:r>
      <w:r w:rsidR="00C8042D">
        <w:rPr>
          <w:rFonts w:cs="AGaramondPro-Regular"/>
          <w:sz w:val="20"/>
        </w:rPr>
        <w:t xml:space="preserve">practitioners </w:t>
      </w:r>
      <w:r w:rsidRPr="007745FC">
        <w:rPr>
          <w:rFonts w:cs="AGaramondPro-Regular"/>
          <w:sz w:val="20"/>
        </w:rPr>
        <w:t>have to be</w:t>
      </w:r>
      <w:r w:rsidR="00422835" w:rsidRPr="007745FC">
        <w:rPr>
          <w:rFonts w:cs="AGaramondPro-Regular"/>
          <w:sz w:val="20"/>
        </w:rPr>
        <w:t xml:space="preserve"> </w:t>
      </w:r>
      <w:r w:rsidRPr="007745FC">
        <w:rPr>
          <w:rFonts w:cs="AGaramondPro-Regular"/>
          <w:sz w:val="20"/>
        </w:rPr>
        <w:t xml:space="preserve">realistic yet include new and “wild” ideas that have </w:t>
      </w:r>
      <w:r w:rsidR="00C8042D">
        <w:rPr>
          <w:rFonts w:cs="AGaramondPro-Regular"/>
          <w:sz w:val="20"/>
        </w:rPr>
        <w:t xml:space="preserve">never </w:t>
      </w:r>
      <w:r w:rsidRPr="007745FC">
        <w:rPr>
          <w:rFonts w:cs="AGaramondPro-Regular"/>
          <w:sz w:val="20"/>
        </w:rPr>
        <w:t>been tried before</w:t>
      </w:r>
      <w:r w:rsidR="00C8042D">
        <w:rPr>
          <w:rFonts w:cs="AGaramondPro-Regular"/>
          <w:sz w:val="20"/>
        </w:rPr>
        <w:t>. This</w:t>
      </w:r>
      <w:r w:rsidR="00422835" w:rsidRPr="007745FC">
        <w:rPr>
          <w:rFonts w:cs="AGaramondPro-Regular"/>
          <w:sz w:val="20"/>
        </w:rPr>
        <w:t xml:space="preserve"> </w:t>
      </w:r>
      <w:r w:rsidRPr="007745FC">
        <w:rPr>
          <w:rFonts w:cs="AGaramondPro-Regular"/>
          <w:sz w:val="20"/>
        </w:rPr>
        <w:t>constitute</w:t>
      </w:r>
      <w:r w:rsidR="00C8042D">
        <w:rPr>
          <w:rFonts w:cs="AGaramondPro-Regular"/>
          <w:sz w:val="20"/>
        </w:rPr>
        <w:t>s</w:t>
      </w:r>
      <w:r w:rsidRPr="007745FC">
        <w:rPr>
          <w:rFonts w:cs="AGaramondPro-Regular"/>
          <w:sz w:val="20"/>
        </w:rPr>
        <w:t xml:space="preserve"> </w:t>
      </w:r>
      <w:r w:rsidR="00C8042D">
        <w:rPr>
          <w:rFonts w:cs="AGaramondPro-Regular"/>
          <w:sz w:val="20"/>
        </w:rPr>
        <w:t xml:space="preserve">an </w:t>
      </w:r>
      <w:r w:rsidRPr="007745FC">
        <w:rPr>
          <w:rFonts w:cs="AGaramondPro-Regular"/>
          <w:sz w:val="20"/>
        </w:rPr>
        <w:t>early version of what might later develop</w:t>
      </w:r>
      <w:r w:rsidRPr="007745FC">
        <w:rPr>
          <w:rFonts w:cs="AGaramondPro-Regular"/>
          <w:b/>
          <w:sz w:val="20"/>
        </w:rPr>
        <w:t xml:space="preserve"> </w:t>
      </w:r>
      <w:r w:rsidRPr="007745FC">
        <w:rPr>
          <w:rFonts w:cs="AGaramondPro-Regular"/>
          <w:sz w:val="20"/>
        </w:rPr>
        <w:t>into a major project</w:t>
      </w:r>
      <w:r w:rsidR="00422835" w:rsidRPr="007745FC">
        <w:rPr>
          <w:rFonts w:cs="AGaramondPro-Regular"/>
          <w:sz w:val="20"/>
        </w:rPr>
        <w:t xml:space="preserve">. </w:t>
      </w:r>
      <w:r w:rsidR="00C8042D">
        <w:rPr>
          <w:rFonts w:cs="AGaramondPro-Regular"/>
          <w:sz w:val="20"/>
        </w:rPr>
        <w:t>Such innovative ideas</w:t>
      </w:r>
      <w:r w:rsidR="009477F0">
        <w:rPr>
          <w:rFonts w:cs="AGaramondPro-Regular"/>
          <w:sz w:val="20"/>
        </w:rPr>
        <w:t xml:space="preserve"> </w:t>
      </w:r>
      <w:r w:rsidRPr="007745FC">
        <w:rPr>
          <w:rFonts w:cs="AGaramondPro-Regular"/>
          <w:sz w:val="20"/>
        </w:rPr>
        <w:t xml:space="preserve">can vary in size but must allow rapid testing </w:t>
      </w:r>
      <w:r w:rsidR="00C8042D">
        <w:rPr>
          <w:rFonts w:cs="AGaramondPro-Regular"/>
          <w:sz w:val="20"/>
        </w:rPr>
        <w:t>or</w:t>
      </w:r>
      <w:r w:rsidR="00C8042D" w:rsidRPr="007745FC">
        <w:rPr>
          <w:rFonts w:cs="AGaramondPro-Regular"/>
          <w:sz w:val="20"/>
        </w:rPr>
        <w:t xml:space="preserve"> </w:t>
      </w:r>
      <w:r w:rsidRPr="007745FC">
        <w:rPr>
          <w:rFonts w:cs="AGaramondPro-Regular"/>
          <w:sz w:val="20"/>
        </w:rPr>
        <w:t>implementation within a few weeks or months.</w:t>
      </w:r>
      <w:r w:rsidRPr="007745FC">
        <w:rPr>
          <w:rStyle w:val="FootnoteReference"/>
          <w:rFonts w:cs="AGaramondPro-Regular"/>
          <w:sz w:val="20"/>
        </w:rPr>
        <w:footnoteReference w:id="22"/>
      </w:r>
    </w:p>
    <w:p w:rsidR="00BD7CC2" w:rsidRDefault="00BD7CC2" w:rsidP="000260EA">
      <w:pPr>
        <w:widowControl w:val="0"/>
        <w:autoSpaceDE w:val="0"/>
        <w:autoSpaceDN w:val="0"/>
        <w:adjustRightInd w:val="0"/>
        <w:jc w:val="both"/>
        <w:rPr>
          <w:rFonts w:cs="AGaramondPro-Regular"/>
          <w:color w:val="262626"/>
          <w:sz w:val="20"/>
        </w:rPr>
      </w:pPr>
    </w:p>
    <w:p w:rsidR="000260EA" w:rsidRPr="00270C7F" w:rsidRDefault="000260EA" w:rsidP="000260EA">
      <w:pPr>
        <w:widowControl w:val="0"/>
        <w:autoSpaceDE w:val="0"/>
        <w:autoSpaceDN w:val="0"/>
        <w:adjustRightInd w:val="0"/>
        <w:jc w:val="both"/>
        <w:rPr>
          <w:rFonts w:cs="AGaramondPro-Regular"/>
          <w:b/>
          <w:color w:val="262626"/>
          <w:sz w:val="20"/>
        </w:rPr>
      </w:pPr>
      <w:r w:rsidRPr="00270C7F">
        <w:rPr>
          <w:rFonts w:cs="AGaramondPro-Regular"/>
          <w:color w:val="262626"/>
          <w:sz w:val="20"/>
        </w:rPr>
        <w:t>Prototypes</w:t>
      </w:r>
      <w:r>
        <w:rPr>
          <w:rFonts w:cs="AGaramondPro-Regular"/>
          <w:color w:val="262626"/>
          <w:sz w:val="20"/>
        </w:rPr>
        <w:t xml:space="preserve"> </w:t>
      </w:r>
      <w:r w:rsidR="00BF51CA">
        <w:rPr>
          <w:rFonts w:cs="AGaramondPro-Regular"/>
          <w:color w:val="262626"/>
          <w:sz w:val="20"/>
        </w:rPr>
        <w:t>allow practitioners</w:t>
      </w:r>
      <w:r w:rsidRPr="00270C7F">
        <w:rPr>
          <w:rFonts w:cs="AGaramondPro-Regular"/>
          <w:color w:val="262626"/>
          <w:sz w:val="20"/>
        </w:rPr>
        <w:t xml:space="preserve"> to start a process </w:t>
      </w:r>
      <w:r w:rsidR="00BF51CA">
        <w:rPr>
          <w:rFonts w:cs="AGaramondPro-Regular"/>
          <w:color w:val="262626"/>
          <w:sz w:val="20"/>
        </w:rPr>
        <w:t>“</w:t>
      </w:r>
      <w:r w:rsidRPr="00BF51CA">
        <w:rPr>
          <w:rFonts w:cs="AGaramondPro-Regular"/>
          <w:i/>
          <w:color w:val="262626"/>
          <w:sz w:val="20"/>
        </w:rPr>
        <w:t xml:space="preserve">of learning-in-action, engaging relevant stakeholders and generating valuable feedback within an organization or system. </w:t>
      </w:r>
      <w:proofErr w:type="gramStart"/>
      <w:r w:rsidRPr="00BF51CA">
        <w:rPr>
          <w:rFonts w:cs="AGaramondPro-Regular"/>
          <w:i/>
          <w:color w:val="262626"/>
          <w:sz w:val="20"/>
        </w:rPr>
        <w:t>Ideas for a prototype can already (but need not to) be developed before the journey by participants and their colleagues and superiors</w:t>
      </w:r>
      <w:proofErr w:type="gramEnd"/>
      <w:r w:rsidRPr="00BF51CA">
        <w:rPr>
          <w:rFonts w:cs="AGaramondPro-Regular"/>
          <w:i/>
          <w:color w:val="262626"/>
          <w:sz w:val="20"/>
        </w:rPr>
        <w:t xml:space="preserve">. Generally, prototypes are developed during the journey, building on the exploration of leadership challenges, the focus topic and </w:t>
      </w:r>
      <w:r w:rsidR="0032467B" w:rsidRPr="00BF51CA">
        <w:rPr>
          <w:rFonts w:cs="AGaramondPro-Regular"/>
          <w:i/>
          <w:color w:val="262626"/>
          <w:sz w:val="20"/>
        </w:rPr>
        <w:t xml:space="preserve">the </w:t>
      </w:r>
      <w:r w:rsidRPr="00BF51CA">
        <w:rPr>
          <w:rFonts w:cs="AGaramondPro-Regular"/>
          <w:i/>
          <w:color w:val="262626"/>
          <w:sz w:val="20"/>
        </w:rPr>
        <w:t>insights and inspirations th</w:t>
      </w:r>
      <w:r w:rsidR="0032467B" w:rsidRPr="00BF51CA">
        <w:rPr>
          <w:rFonts w:cs="AGaramondPro-Regular"/>
          <w:i/>
          <w:color w:val="262626"/>
          <w:sz w:val="20"/>
        </w:rPr>
        <w:t>at</w:t>
      </w:r>
      <w:r w:rsidRPr="00BF51CA">
        <w:rPr>
          <w:rFonts w:cs="AGaramondPro-Regular"/>
          <w:i/>
          <w:color w:val="262626"/>
          <w:sz w:val="20"/>
        </w:rPr>
        <w:t xml:space="preserve"> participants distil from their personal learning journey. In the prototyping process, we apply amongst others Theory U and Design Thinking methodology. Both approaches emphasis learning through observation, dialogue and systems understanding</w:t>
      </w:r>
      <w:r w:rsidR="00897FDC" w:rsidRPr="00BF51CA">
        <w:rPr>
          <w:rFonts w:cs="AGaramondPro-Regular"/>
          <w:i/>
          <w:color w:val="262626"/>
          <w:sz w:val="20"/>
        </w:rPr>
        <w:t>,</w:t>
      </w:r>
      <w:r w:rsidRPr="00BF51CA">
        <w:rPr>
          <w:rFonts w:cs="AGaramondPro-Regular"/>
          <w:i/>
          <w:color w:val="262626"/>
          <w:sz w:val="20"/>
        </w:rPr>
        <w:t xml:space="preserve"> encourage connecting to inner sources of inspiration and purpose</w:t>
      </w:r>
      <w:r w:rsidR="00897FDC" w:rsidRPr="00BF51CA">
        <w:rPr>
          <w:rFonts w:cs="AGaramondPro-Regular"/>
          <w:i/>
          <w:color w:val="262626"/>
          <w:sz w:val="20"/>
        </w:rPr>
        <w:t>,</w:t>
      </w:r>
      <w:r w:rsidRPr="00BF51CA">
        <w:rPr>
          <w:rFonts w:cs="AGaramondPro-Regular"/>
          <w:i/>
          <w:color w:val="262626"/>
          <w:sz w:val="20"/>
        </w:rPr>
        <w:t xml:space="preserve"> invite creativity and “wild ideas”</w:t>
      </w:r>
      <w:r w:rsidR="00897FDC" w:rsidRPr="00BF51CA">
        <w:rPr>
          <w:rFonts w:cs="AGaramondPro-Regular"/>
          <w:i/>
          <w:color w:val="262626"/>
          <w:sz w:val="20"/>
        </w:rPr>
        <w:t>,</w:t>
      </w:r>
      <w:r w:rsidRPr="00BF51CA">
        <w:rPr>
          <w:rFonts w:cs="AGaramondPro-Regular"/>
          <w:i/>
          <w:color w:val="262626"/>
          <w:sz w:val="20"/>
        </w:rPr>
        <w:t xml:space="preserve"> and centre on building early prototypes quickly in order to test them and learn from failure, errors and feedback. If several participants from an organization or learning system participate in a journey and develop and implement a joint prototype, the probability of deeper changes rises substantially</w:t>
      </w:r>
      <w:r w:rsidRPr="00270C7F">
        <w:rPr>
          <w:rFonts w:cs="AGaramondPro-Regular"/>
          <w:color w:val="262626"/>
          <w:sz w:val="20"/>
        </w:rPr>
        <w:t>.</w:t>
      </w:r>
      <w:r w:rsidR="00BF51CA">
        <w:rPr>
          <w:rFonts w:cs="AGaramondPro-Regular"/>
          <w:color w:val="262626"/>
          <w:sz w:val="20"/>
        </w:rPr>
        <w:t>”</w:t>
      </w:r>
      <w:r w:rsidR="00F1668D">
        <w:rPr>
          <w:rStyle w:val="FootnoteReference"/>
          <w:rFonts w:cs="AGaramondPro-Regular"/>
          <w:color w:val="262626"/>
          <w:sz w:val="20"/>
        </w:rPr>
        <w:footnoteReference w:id="23"/>
      </w:r>
    </w:p>
    <w:p w:rsidR="00124291" w:rsidRDefault="00124291" w:rsidP="00D2572B">
      <w:pPr>
        <w:jc w:val="both"/>
        <w:rPr>
          <w:rFonts w:cs="Gravur-CondensedBold"/>
          <w:b/>
          <w:bCs/>
          <w:sz w:val="20"/>
          <w:szCs w:val="36"/>
        </w:rPr>
      </w:pPr>
    </w:p>
    <w:p w:rsidR="00124291" w:rsidRDefault="0026641E" w:rsidP="00D2572B">
      <w:pPr>
        <w:jc w:val="both"/>
        <w:rPr>
          <w:rFonts w:cs="Gravur-CondensedBold"/>
          <w:b/>
          <w:bCs/>
          <w:sz w:val="20"/>
          <w:szCs w:val="36"/>
        </w:rPr>
      </w:pPr>
      <w:r>
        <w:rPr>
          <w:rFonts w:cs="Gravur-CondensedBold"/>
          <w:b/>
          <w:bCs/>
          <w:sz w:val="20"/>
          <w:szCs w:val="36"/>
        </w:rPr>
        <w:t>6</w:t>
      </w:r>
      <w:r w:rsidR="000260EA" w:rsidRPr="00A47326">
        <w:rPr>
          <w:rFonts w:cs="Gravur-CondensedBold"/>
          <w:b/>
          <w:bCs/>
          <w:sz w:val="20"/>
          <w:szCs w:val="36"/>
        </w:rPr>
        <w:t xml:space="preserve">. Integration – </w:t>
      </w:r>
      <w:r w:rsidR="00297D09">
        <w:rPr>
          <w:rFonts w:cs="Gravur-CondensedBold"/>
          <w:b/>
          <w:bCs/>
          <w:sz w:val="20"/>
          <w:szCs w:val="36"/>
        </w:rPr>
        <w:t xml:space="preserve">Including the Government </w:t>
      </w:r>
      <w:r w:rsidR="00297D09" w:rsidRPr="005F61C4">
        <w:rPr>
          <w:rFonts w:cs="Gravur-CondensedBold"/>
          <w:b/>
          <w:bCs/>
          <w:sz w:val="20"/>
          <w:szCs w:val="36"/>
        </w:rPr>
        <w:t>for U</w:t>
      </w:r>
      <w:r w:rsidR="00BF51CA" w:rsidRPr="005F61C4">
        <w:rPr>
          <w:rFonts w:cs="Gravur-CondensedBold"/>
          <w:b/>
          <w:bCs/>
          <w:sz w:val="20"/>
          <w:szCs w:val="36"/>
        </w:rPr>
        <w:t>p</w:t>
      </w:r>
      <w:r w:rsidR="000612D3">
        <w:rPr>
          <w:rFonts w:cs="Gravur-CondensedBold"/>
          <w:b/>
          <w:bCs/>
          <w:sz w:val="20"/>
          <w:szCs w:val="36"/>
        </w:rPr>
        <w:t>-</w:t>
      </w:r>
      <w:r w:rsidR="00297D09" w:rsidRPr="005F61C4">
        <w:rPr>
          <w:rFonts w:cs="Gravur-CondensedBold"/>
          <w:b/>
          <w:bCs/>
          <w:sz w:val="20"/>
          <w:szCs w:val="36"/>
        </w:rPr>
        <w:t>scaling</w:t>
      </w:r>
      <w:r w:rsidR="00297D09">
        <w:rPr>
          <w:rFonts w:cs="Gravur-CondensedBold"/>
          <w:b/>
          <w:bCs/>
          <w:sz w:val="20"/>
          <w:szCs w:val="36"/>
        </w:rPr>
        <w:t xml:space="preserve"> I</w:t>
      </w:r>
      <w:r w:rsidR="000260EA" w:rsidRPr="00A47326">
        <w:rPr>
          <w:rFonts w:cs="Gravur-CondensedBold"/>
          <w:b/>
          <w:bCs/>
          <w:sz w:val="20"/>
          <w:szCs w:val="36"/>
        </w:rPr>
        <w:t xml:space="preserve">nnovation </w:t>
      </w:r>
    </w:p>
    <w:p w:rsidR="005F61C4" w:rsidRPr="00124291" w:rsidRDefault="000260EA" w:rsidP="00D2572B">
      <w:pPr>
        <w:jc w:val="both"/>
        <w:rPr>
          <w:rFonts w:cs="Gravur-CondensedBold"/>
          <w:b/>
          <w:bCs/>
          <w:sz w:val="20"/>
          <w:szCs w:val="36"/>
        </w:rPr>
      </w:pPr>
      <w:r>
        <w:rPr>
          <w:rFonts w:cstheme="minorBidi"/>
          <w:sz w:val="20"/>
          <w:szCs w:val="18"/>
          <w:lang w:eastAsia="de-DE"/>
        </w:rPr>
        <w:t>After prototyping innovation within rural development and particularly within the agro value chain</w:t>
      </w:r>
      <w:r w:rsidR="00BF51CA">
        <w:rPr>
          <w:rFonts w:cstheme="minorBidi"/>
          <w:sz w:val="20"/>
          <w:szCs w:val="18"/>
          <w:lang w:eastAsia="de-DE"/>
        </w:rPr>
        <w:t>,</w:t>
      </w:r>
      <w:r>
        <w:rPr>
          <w:rFonts w:cstheme="minorBidi"/>
          <w:sz w:val="20"/>
          <w:szCs w:val="18"/>
          <w:lang w:eastAsia="de-DE"/>
        </w:rPr>
        <w:t xml:space="preserve"> different stakeholders need to be taken into account. This </w:t>
      </w:r>
      <w:r w:rsidR="00682063">
        <w:rPr>
          <w:rFonts w:cstheme="minorBidi"/>
          <w:sz w:val="20"/>
          <w:szCs w:val="18"/>
          <w:lang w:eastAsia="de-DE"/>
        </w:rPr>
        <w:t xml:space="preserve">involves </w:t>
      </w:r>
      <w:r>
        <w:rPr>
          <w:rFonts w:cstheme="minorBidi"/>
          <w:sz w:val="20"/>
          <w:szCs w:val="18"/>
          <w:lang w:eastAsia="de-DE"/>
        </w:rPr>
        <w:t>engage</w:t>
      </w:r>
      <w:r w:rsidR="00682063">
        <w:rPr>
          <w:rFonts w:cstheme="minorBidi"/>
          <w:sz w:val="20"/>
          <w:szCs w:val="18"/>
          <w:lang w:eastAsia="de-DE"/>
        </w:rPr>
        <w:t>ment</w:t>
      </w:r>
      <w:r>
        <w:rPr>
          <w:rFonts w:cstheme="minorBidi"/>
          <w:sz w:val="20"/>
          <w:szCs w:val="18"/>
          <w:lang w:eastAsia="de-DE"/>
        </w:rPr>
        <w:t xml:space="preserve"> </w:t>
      </w:r>
      <w:r w:rsidR="00682063">
        <w:rPr>
          <w:rFonts w:cstheme="minorBidi"/>
          <w:sz w:val="20"/>
          <w:szCs w:val="18"/>
          <w:lang w:eastAsia="de-DE"/>
        </w:rPr>
        <w:t>at the</w:t>
      </w:r>
      <w:r w:rsidR="003302BC">
        <w:rPr>
          <w:rFonts w:cstheme="minorBidi"/>
          <w:sz w:val="20"/>
          <w:szCs w:val="18"/>
          <w:lang w:eastAsia="de-DE"/>
        </w:rPr>
        <w:t xml:space="preserve"> governmental level:</w:t>
      </w:r>
      <w:r>
        <w:rPr>
          <w:rFonts w:cstheme="minorBidi"/>
          <w:sz w:val="20"/>
          <w:szCs w:val="18"/>
          <w:lang w:eastAsia="de-DE"/>
        </w:rPr>
        <w:t xml:space="preserve"> </w:t>
      </w:r>
      <w:r w:rsidRPr="00B4746B">
        <w:rPr>
          <w:rFonts w:cstheme="minorBidi"/>
          <w:i/>
          <w:sz w:val="20"/>
          <w:szCs w:val="18"/>
          <w:lang w:eastAsia="de-DE"/>
        </w:rPr>
        <w:t>“Within the concept of value chain, governance defines the structure of relationships and coordination mechanisms that exist among chain actors</w:t>
      </w:r>
      <w:r w:rsidR="003302BC">
        <w:rPr>
          <w:rFonts w:cstheme="minorBidi"/>
          <w:i/>
          <w:sz w:val="20"/>
          <w:szCs w:val="18"/>
          <w:lang w:eastAsia="de-DE"/>
        </w:rPr>
        <w:t>”</w:t>
      </w:r>
      <w:r w:rsidRPr="00B4746B">
        <w:rPr>
          <w:rFonts w:cstheme="minorBidi"/>
          <w:i/>
          <w:sz w:val="20"/>
          <w:szCs w:val="18"/>
          <w:lang w:eastAsia="de-DE"/>
        </w:rPr>
        <w:t xml:space="preserve">. </w:t>
      </w:r>
      <w:r w:rsidRPr="003302BC">
        <w:rPr>
          <w:rFonts w:cstheme="minorBidi"/>
          <w:sz w:val="20"/>
          <w:szCs w:val="18"/>
          <w:lang w:eastAsia="de-DE"/>
        </w:rPr>
        <w:t>By</w:t>
      </w:r>
      <w:r w:rsidR="003302BC" w:rsidRPr="003302BC">
        <w:rPr>
          <w:rFonts w:cstheme="minorBidi"/>
          <w:sz w:val="20"/>
          <w:szCs w:val="18"/>
          <w:lang w:eastAsia="de-DE"/>
        </w:rPr>
        <w:t xml:space="preserve"> including</w:t>
      </w:r>
      <w:r w:rsidRPr="003302BC">
        <w:rPr>
          <w:rFonts w:cstheme="minorBidi"/>
          <w:sz w:val="20"/>
          <w:szCs w:val="18"/>
          <w:lang w:eastAsia="de-DE"/>
        </w:rPr>
        <w:t xml:space="preserve"> institutional actors that may </w:t>
      </w:r>
      <w:r w:rsidR="003302BC" w:rsidRPr="003302BC">
        <w:rPr>
          <w:rFonts w:cstheme="minorBidi"/>
          <w:sz w:val="20"/>
          <w:szCs w:val="18"/>
          <w:lang w:eastAsia="de-DE"/>
        </w:rPr>
        <w:t>offer</w:t>
      </w:r>
      <w:r w:rsidRPr="003302BC">
        <w:rPr>
          <w:rFonts w:cstheme="minorBidi"/>
          <w:sz w:val="20"/>
          <w:szCs w:val="18"/>
          <w:lang w:eastAsia="de-DE"/>
        </w:rPr>
        <w:t xml:space="preserve"> support to improve capabilities in the value chain, increase value</w:t>
      </w:r>
      <w:r w:rsidR="003302BC" w:rsidRPr="003302BC">
        <w:rPr>
          <w:rFonts w:cstheme="minorBidi"/>
          <w:sz w:val="20"/>
          <w:szCs w:val="18"/>
          <w:lang w:eastAsia="de-DE"/>
        </w:rPr>
        <w:t xml:space="preserve"> is</w:t>
      </w:r>
      <w:r w:rsidRPr="003302BC">
        <w:rPr>
          <w:rFonts w:cstheme="minorBidi"/>
          <w:sz w:val="20"/>
          <w:szCs w:val="18"/>
          <w:lang w:eastAsia="de-DE"/>
        </w:rPr>
        <w:t xml:space="preserve"> added in the sector and distributional distortions</w:t>
      </w:r>
      <w:r w:rsidR="003302BC" w:rsidRPr="003302BC">
        <w:rPr>
          <w:rFonts w:cstheme="minorBidi"/>
          <w:sz w:val="20"/>
          <w:szCs w:val="18"/>
          <w:lang w:eastAsia="de-DE"/>
        </w:rPr>
        <w:t xml:space="preserve"> can be corrected</w:t>
      </w:r>
      <w:r w:rsidRPr="00B4746B">
        <w:rPr>
          <w:rFonts w:cstheme="minorBidi"/>
          <w:i/>
          <w:sz w:val="20"/>
          <w:szCs w:val="18"/>
          <w:lang w:eastAsia="de-DE"/>
        </w:rPr>
        <w:t xml:space="preserve">. </w:t>
      </w:r>
      <w:r w:rsidR="003302BC">
        <w:rPr>
          <w:rFonts w:cstheme="minorBidi"/>
          <w:i/>
          <w:sz w:val="20"/>
          <w:szCs w:val="18"/>
          <w:lang w:eastAsia="de-DE"/>
        </w:rPr>
        <w:t>“</w:t>
      </w:r>
      <w:r w:rsidRPr="00B4746B">
        <w:rPr>
          <w:rFonts w:cstheme="minorBidi"/>
          <w:i/>
          <w:sz w:val="20"/>
          <w:szCs w:val="18"/>
          <w:lang w:eastAsia="de-DE"/>
        </w:rPr>
        <w:t>Thus, governance constitutes a key factor in defining how the upgrading objectives can be achieved.”</w:t>
      </w:r>
      <w:r w:rsidR="00451653">
        <w:rPr>
          <w:rStyle w:val="FootnoteReference"/>
          <w:rFonts w:cstheme="minorBidi"/>
          <w:i/>
          <w:sz w:val="20"/>
          <w:szCs w:val="18"/>
          <w:lang w:eastAsia="de-DE"/>
        </w:rPr>
        <w:footnoteReference w:id="24"/>
      </w:r>
    </w:p>
    <w:p w:rsidR="005F61C4" w:rsidRPr="005F61C4" w:rsidRDefault="005F61C4" w:rsidP="005F61C4">
      <w:pPr>
        <w:rPr>
          <w:rFonts w:cs="Gravur-CondensedBold"/>
          <w:sz w:val="20"/>
          <w:szCs w:val="36"/>
        </w:rPr>
      </w:pPr>
    </w:p>
    <w:p w:rsidR="000260EA" w:rsidRDefault="00404F63" w:rsidP="00D2572B">
      <w:pPr>
        <w:ind w:left="708" w:firstLine="708"/>
        <w:rPr>
          <w:rFonts w:cs="Gravur-CondensedBold"/>
          <w:b/>
          <w:bCs/>
          <w:color w:val="CD0000"/>
          <w:sz w:val="20"/>
          <w:szCs w:val="36"/>
        </w:rPr>
      </w:pPr>
      <w:r w:rsidRPr="00A47326">
        <w:rPr>
          <w:rFonts w:cs="Gravur-CondensedBold"/>
          <w:b/>
          <w:bCs/>
          <w:noProof/>
          <w:color w:val="CD0000"/>
          <w:sz w:val="20"/>
          <w:szCs w:val="36"/>
        </w:rPr>
        <w:drawing>
          <wp:inline distT="0" distB="0" distL="0" distR="0">
            <wp:extent cx="3699677" cy="2760563"/>
            <wp:effectExtent l="25400" t="0" r="8723" b="0"/>
            <wp:docPr id="5" name="Bild 6" descr=":Bildschirmfoto 2013-11-28 um 22.1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ldschirmfoto 2013-11-28 um 22.17.41.png"/>
                    <pic:cNvPicPr>
                      <a:picLocks noChangeAspect="1" noChangeArrowheads="1"/>
                    </pic:cNvPicPr>
                  </pic:nvPicPr>
                  <pic:blipFill>
                    <a:blip r:embed="rId8"/>
                    <a:srcRect/>
                    <a:stretch>
                      <a:fillRect/>
                    </a:stretch>
                  </pic:blipFill>
                  <pic:spPr bwMode="auto">
                    <a:xfrm>
                      <a:off x="0" y="0"/>
                      <a:ext cx="3705386" cy="2764823"/>
                    </a:xfrm>
                    <a:prstGeom prst="rect">
                      <a:avLst/>
                    </a:prstGeom>
                    <a:noFill/>
                    <a:ln w="9525">
                      <a:noFill/>
                      <a:miter lim="800000"/>
                      <a:headEnd/>
                      <a:tailEnd/>
                    </a:ln>
                  </pic:spPr>
                </pic:pic>
              </a:graphicData>
            </a:graphic>
          </wp:inline>
        </w:drawing>
      </w:r>
    </w:p>
    <w:p w:rsidR="000260EA" w:rsidRPr="00A47326" w:rsidRDefault="000260EA" w:rsidP="000260EA">
      <w:pPr>
        <w:jc w:val="both"/>
        <w:rPr>
          <w:rFonts w:cs="Gravur-CondensedBold"/>
          <w:b/>
          <w:bCs/>
          <w:color w:val="CD0000"/>
          <w:sz w:val="20"/>
          <w:szCs w:val="36"/>
        </w:rPr>
      </w:pPr>
    </w:p>
    <w:p w:rsidR="00AE074D" w:rsidRPr="005119B7" w:rsidRDefault="00AE074D" w:rsidP="000260EA">
      <w:pPr>
        <w:jc w:val="both"/>
        <w:rPr>
          <w:rFonts w:cs="Gravur-CondensedBold"/>
          <w:b/>
          <w:bCs/>
          <w:sz w:val="20"/>
          <w:szCs w:val="36"/>
        </w:rPr>
      </w:pPr>
      <w:r w:rsidRPr="005119B7">
        <w:rPr>
          <w:rFonts w:cs="Gravur-CondensedBold"/>
          <w:b/>
          <w:bCs/>
          <w:sz w:val="20"/>
          <w:szCs w:val="36"/>
        </w:rPr>
        <w:t>E</w:t>
      </w:r>
      <w:r w:rsidR="00297D09">
        <w:rPr>
          <w:rFonts w:cs="Gravur-CondensedBold"/>
          <w:b/>
          <w:bCs/>
          <w:sz w:val="20"/>
          <w:szCs w:val="36"/>
        </w:rPr>
        <w:t>.</w:t>
      </w:r>
      <w:r w:rsidRPr="005119B7">
        <w:rPr>
          <w:rFonts w:cs="Gravur-CondensedBold"/>
          <w:b/>
          <w:bCs/>
          <w:sz w:val="20"/>
          <w:szCs w:val="36"/>
        </w:rPr>
        <w:t xml:space="preserve"> Conclusion</w:t>
      </w:r>
    </w:p>
    <w:p w:rsidR="008713B1" w:rsidRDefault="008713B1" w:rsidP="000260EA">
      <w:pPr>
        <w:jc w:val="both"/>
        <w:rPr>
          <w:rFonts w:cs="Gravur-CondensedBold"/>
          <w:bCs/>
          <w:sz w:val="20"/>
          <w:szCs w:val="36"/>
        </w:rPr>
      </w:pPr>
    </w:p>
    <w:p w:rsidR="000260EA" w:rsidRPr="00A47326" w:rsidRDefault="00AE074D" w:rsidP="000260EA">
      <w:pPr>
        <w:jc w:val="both"/>
        <w:rPr>
          <w:rFonts w:cs="Gravur-CondensedBold"/>
          <w:b/>
          <w:bCs/>
          <w:color w:val="CD0000"/>
          <w:sz w:val="20"/>
          <w:szCs w:val="36"/>
        </w:rPr>
      </w:pPr>
      <w:r w:rsidRPr="005119B7">
        <w:rPr>
          <w:rFonts w:cs="Gravur-CondensedBold"/>
          <w:bCs/>
          <w:sz w:val="20"/>
          <w:szCs w:val="36"/>
        </w:rPr>
        <w:t>As outlined above, in order to work within the complex adaptive system of rural enterprise development, the focus on values, mindsets and the overall inner condition of various stakeholders could be very beneficial for an innovative outcome. Like the soil of the earth that is a thin, fertile layer, the capacity to innovate could be seen as this layer within the social field. More then ever, it depends on the structure of attention</w:t>
      </w:r>
      <w:r w:rsidR="004E183C">
        <w:rPr>
          <w:rFonts w:cs="Gravur-CondensedBold"/>
          <w:bCs/>
          <w:sz w:val="20"/>
          <w:szCs w:val="36"/>
        </w:rPr>
        <w:t xml:space="preserve"> </w:t>
      </w:r>
      <w:r w:rsidR="009477F0">
        <w:rPr>
          <w:rFonts w:cs="Gravur-CondensedBold"/>
          <w:bCs/>
          <w:sz w:val="20"/>
          <w:szCs w:val="36"/>
        </w:rPr>
        <w:t xml:space="preserve">the inner condition </w:t>
      </w:r>
      <w:r w:rsidR="00C27F35">
        <w:rPr>
          <w:rFonts w:cs="Gravur-CondensedBold"/>
          <w:bCs/>
          <w:sz w:val="20"/>
          <w:szCs w:val="36"/>
        </w:rPr>
        <w:t xml:space="preserve">of awareness </w:t>
      </w:r>
      <w:r w:rsidRPr="005119B7">
        <w:rPr>
          <w:rFonts w:cs="Gravur-CondensedBold"/>
          <w:bCs/>
          <w:sz w:val="20"/>
          <w:szCs w:val="36"/>
        </w:rPr>
        <w:t>within individuals, groups, institutions and global systems</w:t>
      </w:r>
      <w:r w:rsidR="00C27F35">
        <w:rPr>
          <w:rFonts w:cs="Gravur-CondensedBold"/>
          <w:bCs/>
          <w:sz w:val="20"/>
          <w:szCs w:val="36"/>
        </w:rPr>
        <w:t xml:space="preserve"> to do so</w:t>
      </w:r>
      <w:r w:rsidRPr="005119B7">
        <w:rPr>
          <w:rFonts w:cs="Gravur-CondensedBold"/>
          <w:bCs/>
          <w:sz w:val="20"/>
          <w:szCs w:val="36"/>
        </w:rPr>
        <w:t xml:space="preserve">. </w:t>
      </w:r>
      <w:r w:rsidR="005119B7" w:rsidRPr="005119B7">
        <w:rPr>
          <w:rFonts w:cs="Gravur-CondensedBold"/>
          <w:bCs/>
          <w:sz w:val="20"/>
          <w:szCs w:val="36"/>
        </w:rPr>
        <w:t xml:space="preserve">If we manage to build bridges between </w:t>
      </w:r>
      <w:r w:rsidR="00950AE4">
        <w:rPr>
          <w:sz w:val="20"/>
          <w:szCs w:val="20"/>
        </w:rPr>
        <w:t>the local community, district and national</w:t>
      </w:r>
      <w:r w:rsidR="00950AE4" w:rsidRPr="005119B7">
        <w:rPr>
          <w:rFonts w:cs="Gravur-CondensedBold"/>
          <w:bCs/>
          <w:sz w:val="20"/>
          <w:szCs w:val="36"/>
        </w:rPr>
        <w:t xml:space="preserve"> </w:t>
      </w:r>
      <w:r w:rsidR="005119B7" w:rsidRPr="005119B7">
        <w:rPr>
          <w:rFonts w:cs="Gravur-CondensedBold"/>
          <w:bCs/>
          <w:sz w:val="20"/>
          <w:szCs w:val="36"/>
        </w:rPr>
        <w:t xml:space="preserve">levels through generative dialogue, the possibility for awareness-based collective actions will increase dramatically. </w:t>
      </w:r>
      <w:bookmarkStart w:id="0" w:name="_GoBack"/>
      <w:bookmarkEnd w:id="0"/>
      <w:r w:rsidR="00C27F35">
        <w:rPr>
          <w:rFonts w:cs="Gravur-CondensedBold"/>
          <w:bCs/>
          <w:sz w:val="20"/>
          <w:szCs w:val="36"/>
        </w:rPr>
        <w:t>For rural development this would mean more innovation and a broader view to tackle value chain development with a more in</w:t>
      </w:r>
      <w:r w:rsidR="001F6AE0">
        <w:rPr>
          <w:rFonts w:cs="Gravur-CondensedBold"/>
          <w:bCs/>
          <w:sz w:val="20"/>
          <w:szCs w:val="36"/>
        </w:rPr>
        <w:t xml:space="preserve">clusive and integral framework. At the end I want to mention that an innovation journey is always research in action – the best thing to do it is to try it out. </w:t>
      </w:r>
    </w:p>
    <w:p w:rsidR="00A53ECF" w:rsidRDefault="00A53ECF"/>
    <w:p w:rsidR="004219A6" w:rsidRDefault="00D2572B" w:rsidP="00D2572B">
      <w:pPr>
        <w:rPr>
          <w:b/>
          <w:sz w:val="20"/>
        </w:rPr>
      </w:pPr>
      <w:r>
        <w:rPr>
          <w:b/>
          <w:sz w:val="20"/>
        </w:rPr>
        <w:t xml:space="preserve">F. </w:t>
      </w:r>
      <w:r w:rsidRPr="00D2572B">
        <w:rPr>
          <w:b/>
          <w:sz w:val="20"/>
        </w:rPr>
        <w:t xml:space="preserve">Bibliography </w:t>
      </w:r>
    </w:p>
    <w:p w:rsidR="008713B1" w:rsidRDefault="008713B1" w:rsidP="00D2572B">
      <w:pPr>
        <w:rPr>
          <w:b/>
          <w:sz w:val="20"/>
        </w:rPr>
      </w:pPr>
    </w:p>
    <w:p w:rsidR="00D2572B" w:rsidRPr="00BB74BF" w:rsidRDefault="00D2572B" w:rsidP="00D2572B">
      <w:pPr>
        <w:pStyle w:val="NormalWeb"/>
        <w:numPr>
          <w:ilvl w:val="0"/>
          <w:numId w:val="22"/>
        </w:numPr>
        <w:spacing w:before="2" w:after="2"/>
        <w:rPr>
          <w:rFonts w:ascii="Arial" w:hAnsi="Arial"/>
        </w:rPr>
      </w:pPr>
      <w:r>
        <w:rPr>
          <w:rFonts w:ascii="Arial" w:hAnsi="Arial"/>
          <w:color w:val="211E1E"/>
          <w:szCs w:val="18"/>
        </w:rPr>
        <w:t>A.</w:t>
      </w:r>
      <w:r>
        <w:rPr>
          <w:rFonts w:ascii="Arial" w:hAnsi="Arial"/>
        </w:rPr>
        <w:t xml:space="preserve"> de </w:t>
      </w:r>
      <w:proofErr w:type="spellStart"/>
      <w:r>
        <w:rPr>
          <w:rFonts w:ascii="Arial" w:hAnsi="Arial"/>
        </w:rPr>
        <w:t>Faria</w:t>
      </w:r>
      <w:proofErr w:type="spellEnd"/>
      <w:r>
        <w:rPr>
          <w:rFonts w:ascii="Arial" w:hAnsi="Arial"/>
        </w:rPr>
        <w:t>: “</w:t>
      </w:r>
      <w:proofErr w:type="spellStart"/>
      <w:r>
        <w:rPr>
          <w:rFonts w:ascii="Arial" w:hAnsi="Arial"/>
        </w:rPr>
        <w:t>Towards</w:t>
      </w:r>
      <w:proofErr w:type="spellEnd"/>
      <w:r>
        <w:rPr>
          <w:rFonts w:ascii="Arial" w:hAnsi="Arial"/>
        </w:rPr>
        <w:t xml:space="preserve"> an </w:t>
      </w:r>
      <w:proofErr w:type="spellStart"/>
      <w:r>
        <w:rPr>
          <w:rFonts w:ascii="Arial" w:hAnsi="Arial"/>
        </w:rPr>
        <w:t>Evolutionary</w:t>
      </w:r>
      <w:proofErr w:type="spellEnd"/>
      <w:r>
        <w:rPr>
          <w:rFonts w:ascii="Arial" w:hAnsi="Arial"/>
        </w:rPr>
        <w:t xml:space="preserve"> </w:t>
      </w:r>
      <w:proofErr w:type="spellStart"/>
      <w:r>
        <w:rPr>
          <w:rFonts w:ascii="Arial" w:hAnsi="Arial"/>
        </w:rPr>
        <w:t>Complex</w:t>
      </w:r>
      <w:proofErr w:type="spellEnd"/>
      <w:r>
        <w:rPr>
          <w:rFonts w:ascii="Arial" w:hAnsi="Arial"/>
        </w:rPr>
        <w:t xml:space="preserve"> Systems Approach to International </w:t>
      </w:r>
      <w:proofErr w:type="spellStart"/>
      <w:r w:rsidRPr="00BB74BF">
        <w:rPr>
          <w:rFonts w:ascii="Arial" w:hAnsi="Arial"/>
        </w:rPr>
        <w:t>Development</w:t>
      </w:r>
      <w:proofErr w:type="spellEnd"/>
      <w:r w:rsidRPr="00BB74BF">
        <w:rPr>
          <w:rFonts w:ascii="Arial" w:hAnsi="Arial"/>
        </w:rPr>
        <w:t xml:space="preserve">”, </w:t>
      </w:r>
      <w:r w:rsidRPr="00BB74BF">
        <w:rPr>
          <w:rFonts w:ascii="Arial" w:hAnsi="Arial"/>
          <w:u w:val="single"/>
        </w:rPr>
        <w:t xml:space="preserve">Integral </w:t>
      </w:r>
      <w:proofErr w:type="spellStart"/>
      <w:r w:rsidRPr="00BB74BF">
        <w:rPr>
          <w:rFonts w:ascii="Arial" w:hAnsi="Arial"/>
          <w:u w:val="single"/>
        </w:rPr>
        <w:t>Leadership</w:t>
      </w:r>
      <w:proofErr w:type="spellEnd"/>
      <w:r w:rsidRPr="00BB74BF">
        <w:rPr>
          <w:rFonts w:ascii="Arial" w:hAnsi="Arial"/>
          <w:u w:val="single"/>
        </w:rPr>
        <w:t xml:space="preserve"> </w:t>
      </w:r>
      <w:proofErr w:type="spellStart"/>
      <w:r w:rsidRPr="00BB74BF">
        <w:rPr>
          <w:rFonts w:ascii="Arial" w:hAnsi="Arial"/>
          <w:u w:val="single"/>
        </w:rPr>
        <w:t>Review</w:t>
      </w:r>
      <w:proofErr w:type="spellEnd"/>
      <w:r w:rsidRPr="00BB74BF">
        <w:rPr>
          <w:rFonts w:ascii="Arial" w:hAnsi="Arial"/>
        </w:rPr>
        <w:t xml:space="preserve">, </w:t>
      </w:r>
      <w:proofErr w:type="spellStart"/>
      <w:r w:rsidRPr="00BB74BF">
        <w:rPr>
          <w:rFonts w:ascii="Arial" w:hAnsi="Arial"/>
        </w:rPr>
        <w:t>January</w:t>
      </w:r>
      <w:proofErr w:type="spellEnd"/>
      <w:r w:rsidRPr="00BB74BF">
        <w:rPr>
          <w:rFonts w:ascii="Arial" w:hAnsi="Arial"/>
        </w:rPr>
        <w:t xml:space="preserve"> 2013. </w:t>
      </w:r>
      <w:hyperlink r:id="rId9" w:history="1">
        <w:r w:rsidRPr="00BB74BF">
          <w:rPr>
            <w:rStyle w:val="Hyperlink"/>
            <w:rFonts w:ascii="Arial" w:hAnsi="Arial" w:cs="Georgia"/>
            <w:szCs w:val="40"/>
          </w:rPr>
          <w:t>http://integralleadershipreview.com</w:t>
        </w:r>
      </w:hyperlink>
    </w:p>
    <w:p w:rsidR="00D2572B" w:rsidRPr="00E04346" w:rsidRDefault="00D2572B" w:rsidP="00D2572B">
      <w:pPr>
        <w:pStyle w:val="ListParagraph"/>
        <w:numPr>
          <w:ilvl w:val="0"/>
          <w:numId w:val="22"/>
        </w:numPr>
        <w:rPr>
          <w:sz w:val="20"/>
        </w:rPr>
      </w:pPr>
      <w:r w:rsidRPr="002E3CF0">
        <w:rPr>
          <w:sz w:val="20"/>
        </w:rPr>
        <w:t xml:space="preserve">A. </w:t>
      </w:r>
      <w:proofErr w:type="gramStart"/>
      <w:r w:rsidRPr="002E3CF0">
        <w:rPr>
          <w:sz w:val="20"/>
        </w:rPr>
        <w:t>de</w:t>
      </w:r>
      <w:proofErr w:type="gramEnd"/>
      <w:r w:rsidRPr="002E3CF0">
        <w:rPr>
          <w:sz w:val="20"/>
        </w:rPr>
        <w:t xml:space="preserve"> </w:t>
      </w:r>
      <w:proofErr w:type="spellStart"/>
      <w:r w:rsidRPr="002E3CF0">
        <w:rPr>
          <w:sz w:val="20"/>
        </w:rPr>
        <w:t>Faria</w:t>
      </w:r>
      <w:proofErr w:type="spellEnd"/>
      <w:r w:rsidRPr="002E3CF0">
        <w:rPr>
          <w:sz w:val="20"/>
        </w:rPr>
        <w:t xml:space="preserve">: “Spiral Dynamics Integral in Action in a Roma Community in Romania”, </w:t>
      </w:r>
      <w:r w:rsidRPr="00BB74BF">
        <w:rPr>
          <w:sz w:val="20"/>
          <w:u w:val="single"/>
        </w:rPr>
        <w:t>Integral Leadership Review</w:t>
      </w:r>
      <w:r w:rsidRPr="002E3CF0">
        <w:rPr>
          <w:sz w:val="20"/>
        </w:rPr>
        <w:t xml:space="preserve">, October 2011. </w:t>
      </w:r>
      <w:hyperlink r:id="rId10" w:history="1">
        <w:r w:rsidRPr="002E3CF0">
          <w:rPr>
            <w:rStyle w:val="Hyperlink"/>
            <w:rFonts w:cs="Georgia"/>
            <w:sz w:val="20"/>
            <w:szCs w:val="40"/>
          </w:rPr>
          <w:t>http://integralleadershipreview.com</w:t>
        </w:r>
      </w:hyperlink>
    </w:p>
    <w:p w:rsidR="00D2572B" w:rsidRDefault="00D2572B" w:rsidP="00D2572B">
      <w:pPr>
        <w:pStyle w:val="ListParagraph"/>
        <w:numPr>
          <w:ilvl w:val="0"/>
          <w:numId w:val="22"/>
        </w:numPr>
        <w:rPr>
          <w:sz w:val="20"/>
        </w:rPr>
      </w:pPr>
      <w:r w:rsidRPr="00E04346">
        <w:rPr>
          <w:sz w:val="20"/>
        </w:rPr>
        <w:t xml:space="preserve">A. </w:t>
      </w:r>
      <w:proofErr w:type="gramStart"/>
      <w:r w:rsidRPr="00E04346">
        <w:rPr>
          <w:sz w:val="20"/>
        </w:rPr>
        <w:t>de</w:t>
      </w:r>
      <w:proofErr w:type="gramEnd"/>
      <w:r w:rsidRPr="00E04346">
        <w:rPr>
          <w:sz w:val="20"/>
        </w:rPr>
        <w:t xml:space="preserve"> </w:t>
      </w:r>
      <w:proofErr w:type="spellStart"/>
      <w:r w:rsidRPr="00E04346">
        <w:rPr>
          <w:sz w:val="20"/>
        </w:rPr>
        <w:t>Faria</w:t>
      </w:r>
      <w:proofErr w:type="spellEnd"/>
      <w:r w:rsidRPr="00E04346">
        <w:rPr>
          <w:sz w:val="20"/>
        </w:rPr>
        <w:t>: “The People Dimension in Development and Development Cooperation,” The Quality Assurance Company, 2004</w:t>
      </w:r>
      <w:r>
        <w:rPr>
          <w:sz w:val="20"/>
        </w:rPr>
        <w:t>.</w:t>
      </w:r>
    </w:p>
    <w:p w:rsidR="00D2572B" w:rsidRPr="00D648F3" w:rsidRDefault="00D2572B" w:rsidP="00D2572B">
      <w:pPr>
        <w:pStyle w:val="ListParagraph"/>
        <w:numPr>
          <w:ilvl w:val="0"/>
          <w:numId w:val="22"/>
        </w:numPr>
        <w:spacing w:after="200"/>
        <w:rPr>
          <w:sz w:val="20"/>
          <w:szCs w:val="33"/>
          <w:lang w:val="de-DE" w:eastAsia="de-DE"/>
        </w:rPr>
      </w:pPr>
      <w:r w:rsidRPr="00D648F3">
        <w:rPr>
          <w:sz w:val="20"/>
          <w:szCs w:val="33"/>
          <w:lang w:val="de-DE" w:eastAsia="de-DE"/>
        </w:rPr>
        <w:t xml:space="preserve">AGRO </w:t>
      </w:r>
      <w:r>
        <w:rPr>
          <w:sz w:val="20"/>
          <w:szCs w:val="33"/>
          <w:lang w:val="de-DE" w:eastAsia="de-DE"/>
        </w:rPr>
        <w:t>–</w:t>
      </w:r>
      <w:r w:rsidRPr="00D648F3">
        <w:rPr>
          <w:sz w:val="20"/>
          <w:szCs w:val="33"/>
          <w:lang w:val="de-DE" w:eastAsia="de-DE"/>
        </w:rPr>
        <w:t xml:space="preserve"> </w:t>
      </w:r>
      <w:proofErr w:type="spellStart"/>
      <w:r>
        <w:rPr>
          <w:sz w:val="20"/>
          <w:szCs w:val="33"/>
          <w:lang w:val="de-DE" w:eastAsia="de-DE"/>
        </w:rPr>
        <w:t>Value</w:t>
      </w:r>
      <w:proofErr w:type="spellEnd"/>
      <w:r>
        <w:rPr>
          <w:sz w:val="20"/>
          <w:szCs w:val="33"/>
          <w:lang w:val="de-DE" w:eastAsia="de-DE"/>
        </w:rPr>
        <w:t xml:space="preserve"> Chain Analysis and  </w:t>
      </w:r>
      <w:proofErr w:type="spellStart"/>
      <w:r>
        <w:rPr>
          <w:sz w:val="20"/>
          <w:szCs w:val="33"/>
          <w:lang w:val="de-DE" w:eastAsia="de-DE"/>
        </w:rPr>
        <w:t>Development</w:t>
      </w:r>
      <w:proofErr w:type="spellEnd"/>
      <w:r w:rsidRPr="00D648F3">
        <w:rPr>
          <w:sz w:val="20"/>
          <w:szCs w:val="21"/>
          <w:lang w:val="de-DE" w:eastAsia="de-DE"/>
        </w:rPr>
        <w:t>, Vienna,</w:t>
      </w:r>
      <w:r>
        <w:rPr>
          <w:sz w:val="20"/>
          <w:szCs w:val="21"/>
          <w:lang w:val="de-DE" w:eastAsia="de-DE"/>
        </w:rPr>
        <w:t xml:space="preserve"> UNIDO,</w:t>
      </w:r>
      <w:r w:rsidRPr="00D648F3">
        <w:rPr>
          <w:sz w:val="20"/>
          <w:szCs w:val="21"/>
          <w:lang w:val="de-DE" w:eastAsia="de-DE"/>
        </w:rPr>
        <w:t xml:space="preserve"> 2009</w:t>
      </w:r>
      <w:r>
        <w:rPr>
          <w:sz w:val="20"/>
          <w:szCs w:val="21"/>
          <w:lang w:val="de-DE" w:eastAsia="de-DE"/>
        </w:rPr>
        <w:t>.</w:t>
      </w:r>
    </w:p>
    <w:p w:rsidR="00D2572B" w:rsidRPr="00D648F3" w:rsidRDefault="00DB5C97" w:rsidP="00D2572B">
      <w:pPr>
        <w:pStyle w:val="ListParagraph"/>
        <w:numPr>
          <w:ilvl w:val="0"/>
          <w:numId w:val="22"/>
        </w:numPr>
        <w:spacing w:after="200"/>
        <w:rPr>
          <w:sz w:val="20"/>
        </w:rPr>
      </w:pPr>
      <w:hyperlink r:id="rId11" w:history="1">
        <w:r w:rsidR="00D2572B" w:rsidRPr="00D648F3">
          <w:rPr>
            <w:rStyle w:val="Hyperlink"/>
            <w:sz w:val="20"/>
          </w:rPr>
          <w:t>http://www.unido.org/fileadmin/user_media/Publications/Pub_free/Agro_value_chain_analysis_and_development.pdf</w:t>
        </w:r>
      </w:hyperlink>
    </w:p>
    <w:p w:rsidR="00D2572B" w:rsidRDefault="00D2572B" w:rsidP="00D2572B">
      <w:pPr>
        <w:pStyle w:val="ListParagraph"/>
        <w:numPr>
          <w:ilvl w:val="0"/>
          <w:numId w:val="22"/>
        </w:numPr>
        <w:spacing w:after="200"/>
        <w:rPr>
          <w:sz w:val="20"/>
        </w:rPr>
      </w:pPr>
      <w:r w:rsidRPr="00D648F3">
        <w:rPr>
          <w:sz w:val="20"/>
        </w:rPr>
        <w:t xml:space="preserve">AIZ </w:t>
      </w:r>
      <w:proofErr w:type="spellStart"/>
      <w:r w:rsidRPr="00D648F3">
        <w:rPr>
          <w:sz w:val="20"/>
        </w:rPr>
        <w:t>Leadship</w:t>
      </w:r>
      <w:proofErr w:type="spellEnd"/>
      <w:r w:rsidRPr="00D648F3">
        <w:rPr>
          <w:sz w:val="20"/>
        </w:rPr>
        <w:t xml:space="preserve"> Tool Box – Leadership for Global Responsi</w:t>
      </w:r>
      <w:r>
        <w:rPr>
          <w:sz w:val="20"/>
        </w:rPr>
        <w:t xml:space="preserve">bility, Bad </w:t>
      </w:r>
      <w:proofErr w:type="spellStart"/>
      <w:r>
        <w:rPr>
          <w:sz w:val="20"/>
        </w:rPr>
        <w:t>Honnef</w:t>
      </w:r>
      <w:proofErr w:type="spellEnd"/>
      <w:r>
        <w:rPr>
          <w:sz w:val="20"/>
        </w:rPr>
        <w:t>, Germany 2013.</w:t>
      </w:r>
    </w:p>
    <w:p w:rsidR="00D2572B" w:rsidRPr="00D648F3" w:rsidRDefault="00D2572B" w:rsidP="00D2572B">
      <w:pPr>
        <w:pStyle w:val="ListParagraph"/>
        <w:numPr>
          <w:ilvl w:val="0"/>
          <w:numId w:val="22"/>
        </w:numPr>
        <w:spacing w:after="200"/>
        <w:rPr>
          <w:sz w:val="20"/>
        </w:rPr>
      </w:pPr>
      <w:r w:rsidRPr="00D648F3">
        <w:rPr>
          <w:color w:val="211E1E"/>
          <w:sz w:val="20"/>
          <w:szCs w:val="18"/>
        </w:rPr>
        <w:t>B. Brown: “</w:t>
      </w:r>
      <w:r w:rsidRPr="00D648F3">
        <w:rPr>
          <w:rFonts w:cs="Georgia"/>
          <w:color w:val="0E0E0E"/>
          <w:sz w:val="20"/>
          <w:szCs w:val="40"/>
        </w:rPr>
        <w:t xml:space="preserve">Complexity Leadership: An Overview and Key Limitations” in the </w:t>
      </w:r>
      <w:r w:rsidRPr="00D648F3">
        <w:rPr>
          <w:rFonts w:cs="Georgia"/>
          <w:color w:val="0E0E0E"/>
          <w:sz w:val="20"/>
          <w:szCs w:val="40"/>
          <w:u w:val="single"/>
        </w:rPr>
        <w:t>Integral Leadership Review,</w:t>
      </w:r>
      <w:r w:rsidRPr="00D648F3">
        <w:rPr>
          <w:rFonts w:cs="Georgia"/>
          <w:color w:val="0E0E0E"/>
          <w:sz w:val="20"/>
          <w:szCs w:val="40"/>
        </w:rPr>
        <w:t xml:space="preserve"> October 2011. </w:t>
      </w:r>
      <w:hyperlink r:id="rId12" w:history="1">
        <w:r w:rsidRPr="00D648F3">
          <w:rPr>
            <w:rStyle w:val="Hyperlink"/>
            <w:rFonts w:cs="Georgia"/>
            <w:sz w:val="20"/>
            <w:szCs w:val="40"/>
          </w:rPr>
          <w:t>http://integralleadershipreview.com</w:t>
        </w:r>
      </w:hyperlink>
      <w:r w:rsidRPr="00D648F3">
        <w:rPr>
          <w:rFonts w:cs="Georgia"/>
          <w:color w:val="0E0E0E"/>
          <w:sz w:val="20"/>
          <w:szCs w:val="40"/>
        </w:rPr>
        <w:t xml:space="preserve"> </w:t>
      </w:r>
    </w:p>
    <w:p w:rsidR="00D2572B" w:rsidRPr="00524A91" w:rsidRDefault="00D2572B" w:rsidP="00D2572B">
      <w:pPr>
        <w:pStyle w:val="ListParagraph"/>
        <w:numPr>
          <w:ilvl w:val="0"/>
          <w:numId w:val="22"/>
        </w:numPr>
        <w:spacing w:after="200"/>
        <w:rPr>
          <w:sz w:val="20"/>
        </w:rPr>
      </w:pPr>
      <w:r w:rsidRPr="00D648F3">
        <w:rPr>
          <w:color w:val="211E1E"/>
          <w:sz w:val="20"/>
          <w:szCs w:val="18"/>
        </w:rPr>
        <w:t>A. Hall and N. Clark:  “</w:t>
      </w:r>
      <w:r w:rsidRPr="00D648F3">
        <w:rPr>
          <w:color w:val="211E1E"/>
          <w:sz w:val="20"/>
          <w:szCs w:val="36"/>
        </w:rPr>
        <w:t xml:space="preserve">What Do Complex Adaptive Systems Look Like And What Are The Implications For Innovation Policy?” </w:t>
      </w:r>
      <w:r w:rsidRPr="00D648F3">
        <w:rPr>
          <w:color w:val="211E1E"/>
          <w:sz w:val="20"/>
          <w:u w:val="single"/>
        </w:rPr>
        <w:t>Journal of International Development</w:t>
      </w:r>
      <w:r w:rsidRPr="00D648F3">
        <w:rPr>
          <w:color w:val="211E1E"/>
          <w:sz w:val="20"/>
        </w:rPr>
        <w:t>, vol. 22, 2010.</w:t>
      </w:r>
    </w:p>
    <w:p w:rsidR="00D2572B" w:rsidRPr="00524A91" w:rsidRDefault="00D2572B" w:rsidP="00D2572B">
      <w:pPr>
        <w:pStyle w:val="ListParagraph"/>
        <w:numPr>
          <w:ilvl w:val="0"/>
          <w:numId w:val="22"/>
        </w:numPr>
        <w:spacing w:after="200"/>
        <w:rPr>
          <w:sz w:val="20"/>
        </w:rPr>
      </w:pPr>
      <w:r w:rsidRPr="00524A91">
        <w:rPr>
          <w:sz w:val="20"/>
        </w:rPr>
        <w:t xml:space="preserve">A. Werner (2002): </w:t>
      </w:r>
      <w:proofErr w:type="spellStart"/>
      <w:r w:rsidRPr="00524A91">
        <w:rPr>
          <w:sz w:val="20"/>
        </w:rPr>
        <w:t>Presencing</w:t>
      </w:r>
      <w:proofErr w:type="spellEnd"/>
      <w:r w:rsidRPr="00524A91">
        <w:rPr>
          <w:sz w:val="20"/>
        </w:rPr>
        <w:t xml:space="preserve"> – A Social Technology of Freedom. Interview with Dr. Claus Otto </w:t>
      </w:r>
      <w:proofErr w:type="spellStart"/>
      <w:r w:rsidRPr="00524A91">
        <w:rPr>
          <w:sz w:val="20"/>
        </w:rPr>
        <w:t>Scharmer</w:t>
      </w:r>
      <w:proofErr w:type="spellEnd"/>
      <w:r w:rsidRPr="00524A91">
        <w:rPr>
          <w:sz w:val="20"/>
        </w:rPr>
        <w:t xml:space="preserve">, in: </w:t>
      </w:r>
      <w:proofErr w:type="spellStart"/>
      <w:r w:rsidRPr="00524A91">
        <w:rPr>
          <w:sz w:val="20"/>
        </w:rPr>
        <w:t>Trigon</w:t>
      </w:r>
      <w:proofErr w:type="spellEnd"/>
      <w:r w:rsidRPr="00524A91">
        <w:rPr>
          <w:sz w:val="20"/>
        </w:rPr>
        <w:t xml:space="preserve"> </w:t>
      </w:r>
      <w:proofErr w:type="spellStart"/>
      <w:r w:rsidRPr="00524A91">
        <w:rPr>
          <w:sz w:val="20"/>
        </w:rPr>
        <w:t>Themen</w:t>
      </w:r>
      <w:proofErr w:type="spellEnd"/>
      <w:r w:rsidRPr="00524A91">
        <w:rPr>
          <w:sz w:val="20"/>
        </w:rPr>
        <w:t>, 2/2002.</w:t>
      </w:r>
    </w:p>
    <w:p w:rsidR="00D2572B" w:rsidRPr="00524A91" w:rsidRDefault="00D2572B" w:rsidP="00D2572B">
      <w:pPr>
        <w:pStyle w:val="ListParagraph"/>
        <w:numPr>
          <w:ilvl w:val="0"/>
          <w:numId w:val="22"/>
        </w:numPr>
        <w:spacing w:after="200"/>
        <w:rPr>
          <w:rFonts w:cstheme="minorBidi"/>
          <w:sz w:val="20"/>
        </w:rPr>
      </w:pPr>
      <w:r w:rsidRPr="00D648F3">
        <w:rPr>
          <w:rFonts w:cs="TimesNewRomanPSMT"/>
          <w:sz w:val="20"/>
          <w:lang w:bidi="en-US"/>
        </w:rPr>
        <w:t xml:space="preserve">D. Beck and C. C. Cowan: “Spiral dynamics: mastering values, leadership, and change: exploring the new science of </w:t>
      </w:r>
      <w:proofErr w:type="spellStart"/>
      <w:r w:rsidRPr="00D648F3">
        <w:rPr>
          <w:rFonts w:cs="TimesNewRomanPSMT"/>
          <w:sz w:val="20"/>
          <w:lang w:bidi="en-US"/>
        </w:rPr>
        <w:t>memetics</w:t>
      </w:r>
      <w:proofErr w:type="spellEnd"/>
      <w:r w:rsidRPr="00D648F3">
        <w:rPr>
          <w:rFonts w:cs="TimesNewRomanPSMT"/>
          <w:sz w:val="20"/>
          <w:lang w:bidi="en-US"/>
        </w:rPr>
        <w:t>”. Cambridge Mass, Blackwell Business, 1996</w:t>
      </w:r>
      <w:r>
        <w:rPr>
          <w:rFonts w:cs="TimesNewRomanPSMT"/>
          <w:sz w:val="20"/>
          <w:lang w:bidi="en-US"/>
        </w:rPr>
        <w:t>.</w:t>
      </w:r>
      <w:r w:rsidRPr="00D648F3">
        <w:rPr>
          <w:rFonts w:cs="TimesNewRomanPSMT"/>
          <w:sz w:val="20"/>
          <w:lang w:bidi="en-US"/>
        </w:rPr>
        <w:t xml:space="preserve"> </w:t>
      </w:r>
    </w:p>
    <w:p w:rsidR="00D2572B" w:rsidRPr="00524A91" w:rsidRDefault="00D2572B" w:rsidP="00D2572B">
      <w:pPr>
        <w:pStyle w:val="ListParagraph"/>
        <w:numPr>
          <w:ilvl w:val="0"/>
          <w:numId w:val="22"/>
        </w:numPr>
        <w:spacing w:after="200"/>
        <w:rPr>
          <w:sz w:val="20"/>
        </w:rPr>
      </w:pPr>
      <w:r w:rsidRPr="00524A91">
        <w:rPr>
          <w:color w:val="211E1E"/>
          <w:sz w:val="20"/>
        </w:rPr>
        <w:t xml:space="preserve">F. </w:t>
      </w:r>
      <w:proofErr w:type="spellStart"/>
      <w:r w:rsidRPr="00524A91">
        <w:rPr>
          <w:color w:val="211E1E"/>
          <w:sz w:val="20"/>
        </w:rPr>
        <w:t>Hartwich</w:t>
      </w:r>
      <w:proofErr w:type="spellEnd"/>
      <w:r w:rsidRPr="00524A91">
        <w:rPr>
          <w:color w:val="211E1E"/>
          <w:sz w:val="20"/>
        </w:rPr>
        <w:t xml:space="preserve"> and U. </w:t>
      </w:r>
      <w:proofErr w:type="spellStart"/>
      <w:r w:rsidRPr="00524A91">
        <w:rPr>
          <w:color w:val="211E1E"/>
          <w:sz w:val="20"/>
        </w:rPr>
        <w:t>Scheidegger</w:t>
      </w:r>
      <w:proofErr w:type="spellEnd"/>
      <w:r w:rsidRPr="00524A91">
        <w:rPr>
          <w:color w:val="211E1E"/>
          <w:sz w:val="20"/>
        </w:rPr>
        <w:t>: “</w:t>
      </w:r>
      <w:r w:rsidRPr="00524A91">
        <w:rPr>
          <w:bCs/>
          <w:iCs/>
          <w:sz w:val="20"/>
          <w:szCs w:val="50"/>
        </w:rPr>
        <w:t xml:space="preserve">Fostering Innovation Networks: the Missing Piece in Rural Development?” Rural Development News 1/2010. </w:t>
      </w:r>
    </w:p>
    <w:p w:rsidR="00D2572B" w:rsidRPr="00524A91" w:rsidRDefault="00D2572B" w:rsidP="00D2572B">
      <w:pPr>
        <w:pStyle w:val="ListParagraph"/>
        <w:numPr>
          <w:ilvl w:val="0"/>
          <w:numId w:val="22"/>
        </w:numPr>
        <w:spacing w:after="200"/>
        <w:rPr>
          <w:rStyle w:val="citationbook"/>
        </w:rPr>
      </w:pPr>
      <w:r w:rsidRPr="00524A91">
        <w:rPr>
          <w:rStyle w:val="citationbook"/>
          <w:sz w:val="20"/>
        </w:rPr>
        <w:t>J. Nakamura</w:t>
      </w:r>
      <w:proofErr w:type="gramStart"/>
      <w:r w:rsidRPr="00524A91">
        <w:rPr>
          <w:rStyle w:val="citationbook"/>
          <w:sz w:val="20"/>
        </w:rPr>
        <w:t>;</w:t>
      </w:r>
      <w:proofErr w:type="gramEnd"/>
      <w:r w:rsidRPr="00524A91">
        <w:rPr>
          <w:rStyle w:val="citationbook"/>
          <w:sz w:val="20"/>
        </w:rPr>
        <w:t xml:space="preserve"> M. </w:t>
      </w:r>
      <w:proofErr w:type="spellStart"/>
      <w:r w:rsidRPr="00524A91">
        <w:rPr>
          <w:rStyle w:val="citationbook"/>
          <w:sz w:val="20"/>
        </w:rPr>
        <w:t>Csikszentmihalyi</w:t>
      </w:r>
      <w:proofErr w:type="spellEnd"/>
      <w:r w:rsidRPr="00524A91">
        <w:rPr>
          <w:rStyle w:val="citationbook"/>
          <w:sz w:val="20"/>
        </w:rPr>
        <w:t xml:space="preserve">, (20 December 2001) </w:t>
      </w:r>
      <w:hyperlink r:id="rId13" w:history="1">
        <w:r w:rsidRPr="00524A91">
          <w:rPr>
            <w:rStyle w:val="Hyperlink"/>
            <w:sz w:val="20"/>
          </w:rPr>
          <w:t>"Flow Theory and Research"</w:t>
        </w:r>
      </w:hyperlink>
      <w:r w:rsidRPr="00524A91">
        <w:rPr>
          <w:rStyle w:val="citationbook"/>
          <w:sz w:val="20"/>
        </w:rPr>
        <w:t xml:space="preserve"> In C. R. Snyder Erik Wright, and Shane J. Lopez. </w:t>
      </w:r>
      <w:r w:rsidRPr="00524A91">
        <w:rPr>
          <w:rStyle w:val="citationbook"/>
          <w:i/>
          <w:sz w:val="20"/>
        </w:rPr>
        <w:t>Handbook of Positive Psychology</w:t>
      </w:r>
      <w:r w:rsidRPr="00524A91">
        <w:rPr>
          <w:rStyle w:val="citationbook"/>
          <w:sz w:val="20"/>
        </w:rPr>
        <w:t xml:space="preserve">. Oxford University Press. </w:t>
      </w:r>
      <w:proofErr w:type="gramStart"/>
      <w:r w:rsidRPr="00524A91">
        <w:rPr>
          <w:rStyle w:val="citationbook"/>
          <w:sz w:val="20"/>
        </w:rPr>
        <w:t>pp</w:t>
      </w:r>
      <w:proofErr w:type="gramEnd"/>
      <w:r w:rsidRPr="00524A91">
        <w:rPr>
          <w:rStyle w:val="citationbook"/>
          <w:sz w:val="20"/>
        </w:rPr>
        <w:t xml:space="preserve">. 195–206. </w:t>
      </w:r>
      <w:r w:rsidRPr="00524A91">
        <w:rPr>
          <w:rStyle w:val="reference-accessdate"/>
          <w:sz w:val="20"/>
        </w:rPr>
        <w:t>Retrieved 20 November 2013</w:t>
      </w:r>
      <w:r w:rsidRPr="00524A91">
        <w:rPr>
          <w:rStyle w:val="citationbook"/>
          <w:sz w:val="20"/>
        </w:rPr>
        <w:t>.</w:t>
      </w:r>
    </w:p>
    <w:p w:rsidR="00D2572B" w:rsidRDefault="00D2572B" w:rsidP="00D2572B">
      <w:pPr>
        <w:pStyle w:val="ListParagraph"/>
        <w:numPr>
          <w:ilvl w:val="0"/>
          <w:numId w:val="22"/>
        </w:numPr>
        <w:spacing w:after="200"/>
        <w:rPr>
          <w:sz w:val="20"/>
        </w:rPr>
      </w:pPr>
      <w:r w:rsidRPr="00E04346">
        <w:rPr>
          <w:sz w:val="20"/>
        </w:rPr>
        <w:t>K. Wilber: Sex, Ecology, Spirituality: The Spirit of Evolution,</w:t>
      </w:r>
      <w:r w:rsidRPr="00E04346">
        <w:rPr>
          <w:rFonts w:cs="TimesNewRomanPSMT"/>
          <w:sz w:val="20"/>
          <w:lang w:bidi="en-US"/>
        </w:rPr>
        <w:t xml:space="preserve"> </w:t>
      </w:r>
      <w:r w:rsidRPr="002E3CF0">
        <w:rPr>
          <w:rFonts w:cs="TimesNewRomanPSMT"/>
          <w:sz w:val="20"/>
          <w:lang w:bidi="en-US"/>
        </w:rPr>
        <w:t xml:space="preserve">London, </w:t>
      </w:r>
      <w:proofErr w:type="spellStart"/>
      <w:r w:rsidRPr="002E3CF0">
        <w:rPr>
          <w:rFonts w:cs="TimesNewRomanPSMT"/>
          <w:sz w:val="20"/>
          <w:lang w:bidi="en-US"/>
        </w:rPr>
        <w:t>Shambala</w:t>
      </w:r>
      <w:proofErr w:type="spellEnd"/>
      <w:r w:rsidRPr="00E04346">
        <w:rPr>
          <w:sz w:val="20"/>
        </w:rPr>
        <w:t xml:space="preserve"> 1995</w:t>
      </w:r>
      <w:r>
        <w:rPr>
          <w:sz w:val="20"/>
        </w:rPr>
        <w:t>.</w:t>
      </w:r>
    </w:p>
    <w:p w:rsidR="00D2572B" w:rsidRPr="00524A91" w:rsidRDefault="00D2572B" w:rsidP="00D2572B">
      <w:pPr>
        <w:pStyle w:val="ListParagraph"/>
        <w:numPr>
          <w:ilvl w:val="0"/>
          <w:numId w:val="22"/>
        </w:numPr>
        <w:spacing w:after="200"/>
        <w:rPr>
          <w:sz w:val="20"/>
        </w:rPr>
      </w:pPr>
      <w:r w:rsidRPr="00524A91">
        <w:rPr>
          <w:sz w:val="20"/>
        </w:rPr>
        <w:t>K. Wilber</w:t>
      </w:r>
      <w:r>
        <w:rPr>
          <w:sz w:val="20"/>
        </w:rPr>
        <w:t>: Integral Psychology</w:t>
      </w:r>
      <w:r w:rsidRPr="00524A91">
        <w:rPr>
          <w:rFonts w:cs="TimesNewRomanPSMT"/>
          <w:sz w:val="20"/>
          <w:lang w:bidi="en-US"/>
        </w:rPr>
        <w:t xml:space="preserve">, </w:t>
      </w:r>
      <w:proofErr w:type="spellStart"/>
      <w:r w:rsidRPr="00524A91">
        <w:rPr>
          <w:rFonts w:cs="TimesNewRomanPSMT"/>
          <w:sz w:val="20"/>
          <w:lang w:bidi="en-US"/>
        </w:rPr>
        <w:t>Shambala</w:t>
      </w:r>
      <w:proofErr w:type="spellEnd"/>
      <w:r w:rsidRPr="00524A91">
        <w:rPr>
          <w:sz w:val="20"/>
        </w:rPr>
        <w:t xml:space="preserve"> 2000.</w:t>
      </w:r>
    </w:p>
    <w:p w:rsidR="00D2572B" w:rsidRPr="00D648F3" w:rsidRDefault="00D2572B" w:rsidP="00D2572B">
      <w:pPr>
        <w:pStyle w:val="ListParagraph"/>
        <w:widowControl w:val="0"/>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lang w:bidi="en-US"/>
        </w:rPr>
      </w:pPr>
      <w:r w:rsidRPr="002E3CF0">
        <w:rPr>
          <w:rFonts w:cs="TimesNewRomanPSMT"/>
          <w:sz w:val="20"/>
          <w:lang w:bidi="en-US"/>
        </w:rPr>
        <w:t xml:space="preserve">K. Wilber: “A Theory of Everything: </w:t>
      </w:r>
      <w:r w:rsidRPr="002E3CF0">
        <w:rPr>
          <w:iCs/>
          <w:sz w:val="20"/>
          <w:szCs w:val="22"/>
        </w:rPr>
        <w:t>An integral vision for business, politics, science, and spirituality.</w:t>
      </w:r>
      <w:r w:rsidRPr="002E3CF0">
        <w:rPr>
          <w:rFonts w:cs="TimesNewRomanPSMT"/>
          <w:sz w:val="20"/>
          <w:lang w:bidi="en-US"/>
        </w:rPr>
        <w:t xml:space="preserve">” London, </w:t>
      </w:r>
      <w:proofErr w:type="spellStart"/>
      <w:r w:rsidRPr="002E3CF0">
        <w:rPr>
          <w:rFonts w:cs="TimesNewRomanPSMT"/>
          <w:sz w:val="20"/>
          <w:lang w:bidi="en-US"/>
        </w:rPr>
        <w:t>Shambala</w:t>
      </w:r>
      <w:proofErr w:type="spellEnd"/>
      <w:r w:rsidRPr="002E3CF0">
        <w:rPr>
          <w:rFonts w:cs="TimesNewRomanPSMT"/>
          <w:sz w:val="20"/>
          <w:lang w:bidi="en-US"/>
        </w:rPr>
        <w:t>, 2000.</w:t>
      </w:r>
    </w:p>
    <w:p w:rsidR="00D2572B" w:rsidRPr="00524A91" w:rsidRDefault="00D2572B" w:rsidP="00D2572B">
      <w:pPr>
        <w:pStyle w:val="ListParagraph"/>
        <w:numPr>
          <w:ilvl w:val="0"/>
          <w:numId w:val="22"/>
        </w:numPr>
        <w:rPr>
          <w:sz w:val="20"/>
        </w:rPr>
      </w:pPr>
      <w:r w:rsidRPr="00D648F3">
        <w:rPr>
          <w:rStyle w:val="citationbook"/>
          <w:sz w:val="20"/>
        </w:rPr>
        <w:t xml:space="preserve">M. </w:t>
      </w:r>
      <w:proofErr w:type="spellStart"/>
      <w:r w:rsidRPr="00D648F3">
        <w:rPr>
          <w:rStyle w:val="citationbook"/>
          <w:sz w:val="20"/>
        </w:rPr>
        <w:t>Csikszentmihalyi</w:t>
      </w:r>
      <w:proofErr w:type="spellEnd"/>
      <w:r w:rsidRPr="00D648F3">
        <w:rPr>
          <w:rStyle w:val="citationbook"/>
          <w:sz w:val="20"/>
        </w:rPr>
        <w:t xml:space="preserve"> (1990). </w:t>
      </w:r>
      <w:hyperlink r:id="rId14" w:history="1">
        <w:r w:rsidRPr="00D648F3">
          <w:rPr>
            <w:rStyle w:val="Hyperlink"/>
            <w:i/>
            <w:sz w:val="20"/>
          </w:rPr>
          <w:t>Flow: The Psychology of Optimal Experience</w:t>
        </w:r>
      </w:hyperlink>
      <w:r w:rsidRPr="00D648F3">
        <w:rPr>
          <w:rStyle w:val="citationbook"/>
          <w:sz w:val="20"/>
        </w:rPr>
        <w:t xml:space="preserve">. Harper &amp; Row. </w:t>
      </w:r>
      <w:r w:rsidRPr="00D648F3">
        <w:rPr>
          <w:rStyle w:val="reference-accessdate"/>
          <w:sz w:val="20"/>
        </w:rPr>
        <w:t>2013</w:t>
      </w:r>
      <w:r w:rsidRPr="00D648F3">
        <w:rPr>
          <w:rStyle w:val="citationbook"/>
          <w:sz w:val="20"/>
        </w:rPr>
        <w:t>.</w:t>
      </w:r>
    </w:p>
    <w:p w:rsidR="00D2572B" w:rsidRPr="00E23FD1" w:rsidRDefault="00D2572B" w:rsidP="00D2572B">
      <w:pPr>
        <w:pStyle w:val="NormalWeb"/>
        <w:numPr>
          <w:ilvl w:val="0"/>
          <w:numId w:val="22"/>
        </w:numPr>
        <w:spacing w:before="2" w:after="2"/>
        <w:rPr>
          <w:rFonts w:ascii="Arial" w:hAnsi="Arial"/>
        </w:rPr>
      </w:pPr>
      <w:r>
        <w:rPr>
          <w:rFonts w:ascii="Arial" w:hAnsi="Arial"/>
          <w:lang w:val="en-US"/>
        </w:rPr>
        <w:t xml:space="preserve">O. </w:t>
      </w:r>
      <w:proofErr w:type="spellStart"/>
      <w:r>
        <w:rPr>
          <w:rFonts w:ascii="Arial" w:hAnsi="Arial"/>
          <w:lang w:val="en-US"/>
        </w:rPr>
        <w:t>Scharmer</w:t>
      </w:r>
      <w:proofErr w:type="spellEnd"/>
      <w:r>
        <w:rPr>
          <w:rFonts w:ascii="Arial" w:hAnsi="Arial"/>
          <w:lang w:val="en-US"/>
        </w:rPr>
        <w:t xml:space="preserve"> and K. </w:t>
      </w:r>
      <w:proofErr w:type="spellStart"/>
      <w:r>
        <w:rPr>
          <w:rFonts w:ascii="Arial" w:hAnsi="Arial"/>
          <w:lang w:val="en-US"/>
        </w:rPr>
        <w:t>Kaufer</w:t>
      </w:r>
      <w:proofErr w:type="spellEnd"/>
      <w:r>
        <w:rPr>
          <w:rFonts w:ascii="Arial" w:hAnsi="Arial"/>
          <w:lang w:val="en-US"/>
        </w:rPr>
        <w:t>: “</w:t>
      </w:r>
      <w:hyperlink r:id="rId15" w:history="1">
        <w:r w:rsidRPr="00E04346">
          <w:rPr>
            <w:rFonts w:ascii="Arial" w:hAnsi="Arial" w:cs="Verdana"/>
            <w:iCs/>
            <w:szCs w:val="22"/>
            <w:lang w:val="en-US"/>
          </w:rPr>
          <w:t>Leading From the Emerging Future: From Ego-system to Eco-system Economies</w:t>
        </w:r>
      </w:hyperlink>
      <w:r w:rsidRPr="00E04346">
        <w:rPr>
          <w:rFonts w:ascii="Arial" w:hAnsi="Arial" w:cs="Verdana"/>
          <w:szCs w:val="22"/>
          <w:lang w:val="en-US"/>
        </w:rPr>
        <w:t xml:space="preserve">”, </w:t>
      </w:r>
      <w:proofErr w:type="spellStart"/>
      <w:r w:rsidRPr="00E04346">
        <w:rPr>
          <w:rFonts w:ascii="Arial" w:hAnsi="Arial" w:cs="Verdana"/>
          <w:szCs w:val="22"/>
          <w:lang w:val="en-US"/>
        </w:rPr>
        <w:t>Berret</w:t>
      </w:r>
      <w:proofErr w:type="spellEnd"/>
      <w:r w:rsidRPr="00E04346">
        <w:rPr>
          <w:rFonts w:ascii="Arial" w:hAnsi="Arial" w:cs="Verdana"/>
          <w:szCs w:val="22"/>
          <w:lang w:val="en-US"/>
        </w:rPr>
        <w:t>-Koehler Publishers, July 2013.</w:t>
      </w:r>
    </w:p>
    <w:p w:rsidR="00D2572B" w:rsidRPr="00524A91" w:rsidRDefault="00D2572B" w:rsidP="00D2572B">
      <w:pPr>
        <w:pStyle w:val="ListParagraph"/>
        <w:widowControl w:val="0"/>
        <w:numPr>
          <w:ilvl w:val="0"/>
          <w:numId w:val="22"/>
        </w:numPr>
        <w:autoSpaceDE w:val="0"/>
        <w:autoSpaceDN w:val="0"/>
        <w:adjustRightInd w:val="0"/>
        <w:spacing w:after="200"/>
        <w:jc w:val="both"/>
        <w:rPr>
          <w:rStyle w:val="citation"/>
          <w:rFonts w:ascii="Times" w:hAnsi="Times"/>
          <w:sz w:val="20"/>
          <w:szCs w:val="20"/>
          <w:lang w:val="de-DE" w:eastAsia="de-DE"/>
        </w:rPr>
      </w:pPr>
      <w:r>
        <w:rPr>
          <w:sz w:val="20"/>
        </w:rPr>
        <w:t xml:space="preserve">O. </w:t>
      </w:r>
      <w:proofErr w:type="spellStart"/>
      <w:r>
        <w:rPr>
          <w:sz w:val="20"/>
        </w:rPr>
        <w:t>Scharmer</w:t>
      </w:r>
      <w:proofErr w:type="spellEnd"/>
      <w:r w:rsidRPr="00E04346">
        <w:rPr>
          <w:sz w:val="20"/>
        </w:rPr>
        <w:t>; “Theory U - Leading from the future as it emerges”, Cambridge, Mass</w:t>
      </w:r>
      <w:r w:rsidR="004219A6">
        <w:rPr>
          <w:sz w:val="20"/>
        </w:rPr>
        <w:t xml:space="preserve">. </w:t>
      </w:r>
      <w:r w:rsidRPr="00E04346">
        <w:rPr>
          <w:sz w:val="20"/>
        </w:rPr>
        <w:t>2007</w:t>
      </w:r>
      <w:r>
        <w:rPr>
          <w:rStyle w:val="citation"/>
        </w:rPr>
        <w:t>.</w:t>
      </w:r>
    </w:p>
    <w:p w:rsidR="00D2572B" w:rsidRPr="00524A91" w:rsidRDefault="00D2572B" w:rsidP="00D2572B">
      <w:pPr>
        <w:pStyle w:val="ListParagraph"/>
        <w:widowControl w:val="0"/>
        <w:numPr>
          <w:ilvl w:val="0"/>
          <w:numId w:val="22"/>
        </w:numPr>
        <w:autoSpaceDE w:val="0"/>
        <w:autoSpaceDN w:val="0"/>
        <w:adjustRightInd w:val="0"/>
        <w:spacing w:after="200"/>
        <w:jc w:val="both"/>
        <w:rPr>
          <w:rStyle w:val="citation"/>
        </w:rPr>
      </w:pPr>
      <w:r w:rsidRPr="00524A91">
        <w:rPr>
          <w:rStyle w:val="citation"/>
          <w:sz w:val="20"/>
        </w:rPr>
        <w:t xml:space="preserve">Schaffer, Owen (2013), </w:t>
      </w:r>
      <w:hyperlink r:id="rId16" w:history="1">
        <w:r w:rsidRPr="00524A91">
          <w:rPr>
            <w:rStyle w:val="Hyperlink"/>
            <w:i/>
            <w:sz w:val="20"/>
          </w:rPr>
          <w:t>Crafting Fun User Experiences: A Method to Facilitate Flow</w:t>
        </w:r>
      </w:hyperlink>
      <w:r w:rsidRPr="00524A91">
        <w:rPr>
          <w:rStyle w:val="citation"/>
          <w:sz w:val="20"/>
        </w:rPr>
        <w:t>, Human Factors International</w:t>
      </w:r>
      <w:r>
        <w:rPr>
          <w:rStyle w:val="citation"/>
          <w:sz w:val="20"/>
        </w:rPr>
        <w:t>.</w:t>
      </w:r>
    </w:p>
    <w:p w:rsidR="00D2572B" w:rsidRPr="00524A91" w:rsidRDefault="0026641E" w:rsidP="00D2572B">
      <w:pPr>
        <w:pStyle w:val="ListParagraph"/>
        <w:widowControl w:val="0"/>
        <w:numPr>
          <w:ilvl w:val="0"/>
          <w:numId w:val="22"/>
        </w:numPr>
        <w:autoSpaceDE w:val="0"/>
        <w:autoSpaceDN w:val="0"/>
        <w:adjustRightInd w:val="0"/>
        <w:spacing w:after="200"/>
        <w:jc w:val="both"/>
        <w:rPr>
          <w:rFonts w:cs="Gravur-CondensedBold"/>
          <w:sz w:val="20"/>
        </w:rPr>
      </w:pPr>
      <w:proofErr w:type="spellStart"/>
      <w:r>
        <w:rPr>
          <w:color w:val="211E1E"/>
          <w:sz w:val="20"/>
        </w:rPr>
        <w:t>G</w:t>
      </w:r>
      <w:proofErr w:type="spellEnd"/>
      <w:r>
        <w:rPr>
          <w:color w:val="211E1E"/>
          <w:sz w:val="20"/>
        </w:rPr>
        <w:t xml:space="preserve">. </w:t>
      </w:r>
      <w:proofErr w:type="spellStart"/>
      <w:r w:rsidR="00D2572B" w:rsidRPr="00524A91">
        <w:rPr>
          <w:color w:val="211E1E"/>
          <w:sz w:val="20"/>
        </w:rPr>
        <w:t>Hochaska</w:t>
      </w:r>
      <w:proofErr w:type="spellEnd"/>
      <w:r w:rsidR="00D2572B" w:rsidRPr="00524A91">
        <w:rPr>
          <w:color w:val="211E1E"/>
          <w:sz w:val="20"/>
        </w:rPr>
        <w:t xml:space="preserve">: “An Integral Approach to International Development” </w:t>
      </w:r>
      <w:r w:rsidR="00D2572B" w:rsidRPr="00524A91">
        <w:rPr>
          <w:iCs/>
          <w:sz w:val="20"/>
        </w:rPr>
        <w:t xml:space="preserve">Integral International Development Center, Integral University, </w:t>
      </w:r>
      <w:proofErr w:type="spellStart"/>
      <w:r w:rsidR="00D2572B" w:rsidRPr="00524A91">
        <w:rPr>
          <w:iCs/>
          <w:sz w:val="20"/>
        </w:rPr>
        <w:t>Drishti</w:t>
      </w:r>
      <w:proofErr w:type="spellEnd"/>
      <w:r w:rsidR="00D2572B" w:rsidRPr="00524A91">
        <w:rPr>
          <w:iCs/>
          <w:sz w:val="20"/>
        </w:rPr>
        <w:t>-Centre for Integral Action.</w:t>
      </w:r>
    </w:p>
    <w:p w:rsidR="004219A6" w:rsidRDefault="00D2572B" w:rsidP="00D2572B">
      <w:pPr>
        <w:rPr>
          <w:b/>
          <w:sz w:val="20"/>
        </w:rPr>
      </w:pPr>
      <w:r>
        <w:rPr>
          <w:b/>
          <w:sz w:val="20"/>
        </w:rPr>
        <w:t>Sele</w:t>
      </w:r>
      <w:r w:rsidR="0062399D">
        <w:rPr>
          <w:b/>
          <w:sz w:val="20"/>
        </w:rPr>
        <w:t>c</w:t>
      </w:r>
      <w:r>
        <w:rPr>
          <w:b/>
          <w:sz w:val="20"/>
        </w:rPr>
        <w:t xml:space="preserve">ted UNIDO </w:t>
      </w:r>
      <w:r w:rsidRPr="00E04346">
        <w:rPr>
          <w:b/>
          <w:sz w:val="20"/>
        </w:rPr>
        <w:t xml:space="preserve">Guidelines and Tool – Online available </w:t>
      </w:r>
    </w:p>
    <w:p w:rsidR="008713B1" w:rsidRDefault="008713B1" w:rsidP="00D2572B">
      <w:pPr>
        <w:rPr>
          <w:b/>
          <w:sz w:val="20"/>
        </w:rPr>
      </w:pPr>
    </w:p>
    <w:p w:rsidR="00D2572B" w:rsidRPr="0026641E" w:rsidRDefault="00D2572B" w:rsidP="00BD7CC2">
      <w:pPr>
        <w:pStyle w:val="ListParagraph"/>
        <w:numPr>
          <w:ilvl w:val="0"/>
          <w:numId w:val="23"/>
        </w:numPr>
        <w:ind w:left="360"/>
        <w:rPr>
          <w:rFonts w:cstheme="minorBidi"/>
          <w:sz w:val="20"/>
          <w:szCs w:val="19"/>
          <w:lang w:val="de-DE" w:eastAsia="de-DE"/>
        </w:rPr>
      </w:pPr>
      <w:r w:rsidRPr="0026641E">
        <w:rPr>
          <w:rFonts w:cstheme="minorBidi"/>
          <w:sz w:val="20"/>
          <w:szCs w:val="19"/>
          <w:lang w:val="de-DE" w:eastAsia="de-DE"/>
        </w:rPr>
        <w:t xml:space="preserve">A Guide to Export </w:t>
      </w:r>
      <w:proofErr w:type="spellStart"/>
      <w:r w:rsidRPr="0026641E">
        <w:rPr>
          <w:rFonts w:cstheme="minorBidi"/>
          <w:sz w:val="20"/>
          <w:szCs w:val="19"/>
          <w:lang w:val="de-DE" w:eastAsia="de-DE"/>
        </w:rPr>
        <w:t>Consortia</w:t>
      </w:r>
      <w:proofErr w:type="spellEnd"/>
      <w:r w:rsidRPr="0026641E">
        <w:rPr>
          <w:rFonts w:cstheme="minorBidi"/>
          <w:sz w:val="20"/>
          <w:szCs w:val="19"/>
          <w:lang w:val="de-DE" w:eastAsia="de-DE"/>
        </w:rPr>
        <w:t xml:space="preserve">: </w:t>
      </w:r>
      <w:proofErr w:type="spellStart"/>
      <w:r w:rsidRPr="0026641E">
        <w:rPr>
          <w:rFonts w:cstheme="minorBidi"/>
          <w:sz w:val="20"/>
          <w:szCs w:val="19"/>
          <w:lang w:val="de-DE" w:eastAsia="de-DE"/>
        </w:rPr>
        <w:t>Development</w:t>
      </w:r>
      <w:proofErr w:type="spellEnd"/>
      <w:r w:rsidRPr="0026641E">
        <w:rPr>
          <w:rFonts w:cstheme="minorBidi"/>
          <w:sz w:val="20"/>
          <w:szCs w:val="19"/>
          <w:lang w:val="de-DE" w:eastAsia="de-DE"/>
        </w:rPr>
        <w:t xml:space="preserve"> of Clusters and Networks of </w:t>
      </w:r>
      <w:proofErr w:type="spellStart"/>
      <w:r w:rsidRPr="0026641E">
        <w:rPr>
          <w:rFonts w:cstheme="minorBidi"/>
          <w:sz w:val="20"/>
          <w:szCs w:val="19"/>
          <w:lang w:val="de-DE" w:eastAsia="de-DE"/>
        </w:rPr>
        <w:t>SMEs</w:t>
      </w:r>
      <w:proofErr w:type="spellEnd"/>
      <w:r w:rsidRPr="0026641E">
        <w:rPr>
          <w:rFonts w:cstheme="minorBidi"/>
          <w:sz w:val="20"/>
          <w:szCs w:val="19"/>
          <w:lang w:val="de-DE" w:eastAsia="de-DE"/>
        </w:rPr>
        <w:t>, 2005</w:t>
      </w:r>
      <w:r w:rsidR="0026641E">
        <w:rPr>
          <w:rFonts w:cstheme="minorBidi"/>
          <w:sz w:val="20"/>
          <w:szCs w:val="19"/>
          <w:lang w:val="de-DE" w:eastAsia="de-DE"/>
        </w:rPr>
        <w:t xml:space="preserve"> </w:t>
      </w:r>
      <w:hyperlink r:id="rId17" w:history="1">
        <w:r w:rsidR="0026641E" w:rsidRPr="00661087">
          <w:rPr>
            <w:rStyle w:val="Hyperlink"/>
            <w:rFonts w:cstheme="minorBidi"/>
            <w:sz w:val="20"/>
            <w:szCs w:val="19"/>
            <w:lang w:val="de-DE" w:eastAsia="de-DE"/>
          </w:rPr>
          <w:t>http://www.unido.org/fileadmin/user_media/Services/PSD/Export_Consortia/GuideExportConsortia.pdf</w:t>
        </w:r>
      </w:hyperlink>
      <w:r w:rsidR="0026641E">
        <w:rPr>
          <w:rFonts w:cstheme="minorBidi"/>
          <w:sz w:val="20"/>
          <w:szCs w:val="19"/>
          <w:lang w:val="de-DE" w:eastAsia="de-DE"/>
        </w:rPr>
        <w:t xml:space="preserve"> </w:t>
      </w:r>
    </w:p>
    <w:p w:rsidR="00D2572B" w:rsidRPr="0026641E" w:rsidRDefault="00D2572B" w:rsidP="00BD7CC2">
      <w:pPr>
        <w:pStyle w:val="ListParagraph"/>
        <w:numPr>
          <w:ilvl w:val="0"/>
          <w:numId w:val="23"/>
        </w:numPr>
        <w:ind w:left="360"/>
        <w:rPr>
          <w:rFonts w:cstheme="minorBidi"/>
          <w:sz w:val="20"/>
          <w:szCs w:val="19"/>
          <w:lang w:val="de-DE" w:eastAsia="de-DE"/>
        </w:rPr>
      </w:pPr>
      <w:r w:rsidRPr="0026641E">
        <w:rPr>
          <w:rFonts w:cstheme="minorBidi"/>
          <w:sz w:val="20"/>
          <w:szCs w:val="19"/>
          <w:lang w:val="de-DE" w:eastAsia="de-DE"/>
        </w:rPr>
        <w:t xml:space="preserve">Code of </w:t>
      </w:r>
      <w:proofErr w:type="spellStart"/>
      <w:r w:rsidRPr="0026641E">
        <w:rPr>
          <w:rFonts w:cstheme="minorBidi"/>
          <w:sz w:val="20"/>
          <w:szCs w:val="19"/>
          <w:lang w:val="de-DE" w:eastAsia="de-DE"/>
        </w:rPr>
        <w:t>Conduct</w:t>
      </w:r>
      <w:proofErr w:type="spellEnd"/>
      <w:r w:rsidRPr="0026641E">
        <w:rPr>
          <w:rFonts w:cstheme="minorBidi"/>
          <w:sz w:val="20"/>
          <w:szCs w:val="19"/>
          <w:lang w:val="de-DE" w:eastAsia="de-DE"/>
        </w:rPr>
        <w:t xml:space="preserve"> </w:t>
      </w:r>
      <w:proofErr w:type="spellStart"/>
      <w:r w:rsidRPr="0026641E">
        <w:rPr>
          <w:rFonts w:cstheme="minorBidi"/>
          <w:sz w:val="20"/>
          <w:szCs w:val="19"/>
          <w:lang w:val="de-DE" w:eastAsia="de-DE"/>
        </w:rPr>
        <w:t>for</w:t>
      </w:r>
      <w:proofErr w:type="spellEnd"/>
      <w:r w:rsidRPr="0026641E">
        <w:rPr>
          <w:rFonts w:cstheme="minorBidi"/>
          <w:sz w:val="20"/>
          <w:szCs w:val="19"/>
          <w:lang w:val="de-DE" w:eastAsia="de-DE"/>
        </w:rPr>
        <w:t xml:space="preserve"> Industrial </w:t>
      </w:r>
      <w:proofErr w:type="spellStart"/>
      <w:r w:rsidRPr="0026641E">
        <w:rPr>
          <w:rFonts w:cstheme="minorBidi"/>
          <w:sz w:val="20"/>
          <w:szCs w:val="19"/>
          <w:lang w:val="de-DE" w:eastAsia="de-DE"/>
        </w:rPr>
        <w:t>Subcontracting</w:t>
      </w:r>
      <w:proofErr w:type="spellEnd"/>
      <w:r w:rsidRPr="0026641E">
        <w:rPr>
          <w:rFonts w:cstheme="minorBidi"/>
          <w:sz w:val="20"/>
          <w:szCs w:val="19"/>
          <w:lang w:val="de-DE" w:eastAsia="de-DE"/>
        </w:rPr>
        <w:t xml:space="preserve">, </w:t>
      </w:r>
      <w:proofErr w:type="spellStart"/>
      <w:r w:rsidRPr="0026641E">
        <w:rPr>
          <w:rFonts w:cstheme="minorBidi"/>
          <w:sz w:val="20"/>
          <w:szCs w:val="19"/>
          <w:lang w:val="de-DE" w:eastAsia="de-DE"/>
        </w:rPr>
        <w:t>Supply</w:t>
      </w:r>
      <w:proofErr w:type="spellEnd"/>
      <w:r w:rsidRPr="0026641E">
        <w:rPr>
          <w:rFonts w:cstheme="minorBidi"/>
          <w:sz w:val="20"/>
          <w:szCs w:val="19"/>
          <w:lang w:val="de-DE" w:eastAsia="de-DE"/>
        </w:rPr>
        <w:t xml:space="preserve"> and </w:t>
      </w:r>
      <w:proofErr w:type="spellStart"/>
      <w:r w:rsidRPr="0026641E">
        <w:rPr>
          <w:rFonts w:cstheme="minorBidi"/>
          <w:sz w:val="20"/>
          <w:szCs w:val="19"/>
          <w:lang w:val="de-DE" w:eastAsia="de-DE"/>
        </w:rPr>
        <w:t>Partnership</w:t>
      </w:r>
      <w:proofErr w:type="spellEnd"/>
      <w:r w:rsidRPr="0026641E">
        <w:rPr>
          <w:rFonts w:cstheme="minorBidi"/>
          <w:sz w:val="20"/>
          <w:szCs w:val="19"/>
          <w:lang w:val="de-DE" w:eastAsia="de-DE"/>
        </w:rPr>
        <w:t xml:space="preserve"> Relations, 2006</w:t>
      </w:r>
    </w:p>
    <w:p w:rsidR="00D2572B" w:rsidRPr="00E23FD1" w:rsidRDefault="00D2572B" w:rsidP="00BD7CC2">
      <w:pPr>
        <w:ind w:left="348"/>
        <w:rPr>
          <w:rFonts w:cstheme="minorBidi"/>
          <w:sz w:val="20"/>
          <w:szCs w:val="19"/>
          <w:lang w:val="de-DE" w:eastAsia="de-DE"/>
        </w:rPr>
      </w:pPr>
      <w:r w:rsidRPr="00E23FD1">
        <w:rPr>
          <w:rFonts w:cstheme="minorBidi"/>
          <w:sz w:val="20"/>
          <w:szCs w:val="19"/>
          <w:lang w:val="de-DE" w:eastAsia="de-DE"/>
        </w:rPr>
        <w:t xml:space="preserve">http://www.unido.org/fileadmin/import/49144_Code_of_conduct_E.pdf </w:t>
      </w:r>
    </w:p>
    <w:p w:rsidR="00D2572B" w:rsidRPr="0026641E" w:rsidRDefault="00D2572B" w:rsidP="00BD7CC2">
      <w:pPr>
        <w:pStyle w:val="ListParagraph"/>
        <w:numPr>
          <w:ilvl w:val="0"/>
          <w:numId w:val="24"/>
        </w:numPr>
        <w:ind w:left="360"/>
        <w:rPr>
          <w:rFonts w:cstheme="minorBidi"/>
          <w:sz w:val="20"/>
          <w:szCs w:val="19"/>
          <w:lang w:val="de-DE" w:eastAsia="de-DE"/>
        </w:rPr>
      </w:pPr>
      <w:r w:rsidRPr="0026641E">
        <w:rPr>
          <w:rFonts w:cstheme="minorBidi"/>
          <w:sz w:val="20"/>
          <w:szCs w:val="19"/>
          <w:lang w:val="de-DE" w:eastAsia="de-DE"/>
        </w:rPr>
        <w:t xml:space="preserve">Investment Project </w:t>
      </w:r>
      <w:proofErr w:type="spellStart"/>
      <w:r w:rsidRPr="0026641E">
        <w:rPr>
          <w:rFonts w:cstheme="minorBidi"/>
          <w:sz w:val="20"/>
          <w:szCs w:val="19"/>
          <w:lang w:val="de-DE" w:eastAsia="de-DE"/>
        </w:rPr>
        <w:t>Preparation</w:t>
      </w:r>
      <w:proofErr w:type="spellEnd"/>
      <w:r w:rsidRPr="0026641E">
        <w:rPr>
          <w:rFonts w:cstheme="minorBidi"/>
          <w:sz w:val="20"/>
          <w:szCs w:val="19"/>
          <w:lang w:val="de-DE" w:eastAsia="de-DE"/>
        </w:rPr>
        <w:t xml:space="preserve"> and </w:t>
      </w:r>
      <w:proofErr w:type="spellStart"/>
      <w:r w:rsidRPr="0026641E">
        <w:rPr>
          <w:rFonts w:cstheme="minorBidi"/>
          <w:sz w:val="20"/>
          <w:szCs w:val="19"/>
          <w:lang w:val="de-DE" w:eastAsia="de-DE"/>
        </w:rPr>
        <w:t>Appraisal</w:t>
      </w:r>
      <w:proofErr w:type="spellEnd"/>
      <w:r w:rsidRPr="0026641E">
        <w:rPr>
          <w:rFonts w:cstheme="minorBidi"/>
          <w:sz w:val="20"/>
          <w:szCs w:val="19"/>
          <w:lang w:val="de-DE" w:eastAsia="de-DE"/>
        </w:rPr>
        <w:t xml:space="preserve">: </w:t>
      </w:r>
      <w:proofErr w:type="spellStart"/>
      <w:r w:rsidRPr="0026641E">
        <w:rPr>
          <w:rFonts w:cstheme="minorBidi"/>
          <w:sz w:val="20"/>
          <w:szCs w:val="19"/>
          <w:lang w:val="de-DE" w:eastAsia="de-DE"/>
        </w:rPr>
        <w:t>Teaching</w:t>
      </w:r>
      <w:proofErr w:type="spellEnd"/>
      <w:r w:rsidRPr="0026641E">
        <w:rPr>
          <w:rFonts w:cstheme="minorBidi"/>
          <w:sz w:val="20"/>
          <w:szCs w:val="19"/>
          <w:lang w:val="de-DE" w:eastAsia="de-DE"/>
        </w:rPr>
        <w:t xml:space="preserve"> Materials, 2005</w:t>
      </w:r>
    </w:p>
    <w:p w:rsidR="00D2572B" w:rsidRDefault="00DB5C97" w:rsidP="00BD7CC2">
      <w:pPr>
        <w:ind w:left="348"/>
        <w:rPr>
          <w:sz w:val="20"/>
        </w:rPr>
      </w:pPr>
      <w:hyperlink r:id="rId18" w:history="1">
        <w:r w:rsidR="00D2572B" w:rsidRPr="00E23FD1">
          <w:rPr>
            <w:rStyle w:val="Hyperlink"/>
            <w:sz w:val="20"/>
          </w:rPr>
          <w:t>http://www.unido.org/index.php?id=o3698</w:t>
        </w:r>
      </w:hyperlink>
    </w:p>
    <w:p w:rsidR="00D2572B" w:rsidRPr="0026641E" w:rsidRDefault="00D2572B" w:rsidP="00BD7CC2">
      <w:pPr>
        <w:pStyle w:val="ListParagraph"/>
        <w:numPr>
          <w:ilvl w:val="0"/>
          <w:numId w:val="24"/>
        </w:numPr>
        <w:ind w:left="360"/>
        <w:rPr>
          <w:rFonts w:cstheme="minorBidi"/>
          <w:sz w:val="20"/>
          <w:szCs w:val="19"/>
          <w:lang w:val="de-DE" w:eastAsia="de-DE"/>
        </w:rPr>
      </w:pPr>
      <w:proofErr w:type="spellStart"/>
      <w:r w:rsidRPr="0026641E">
        <w:rPr>
          <w:rFonts w:cstheme="minorBidi"/>
          <w:sz w:val="20"/>
          <w:szCs w:val="19"/>
          <w:lang w:val="de-DE" w:eastAsia="de-DE"/>
        </w:rPr>
        <w:t>Partnerships</w:t>
      </w:r>
      <w:proofErr w:type="spellEnd"/>
      <w:r w:rsidRPr="0026641E">
        <w:rPr>
          <w:rFonts w:cstheme="minorBidi"/>
          <w:sz w:val="20"/>
          <w:szCs w:val="19"/>
          <w:lang w:val="de-DE" w:eastAsia="de-DE"/>
        </w:rPr>
        <w:t xml:space="preserve"> </w:t>
      </w:r>
      <w:proofErr w:type="spellStart"/>
      <w:r w:rsidRPr="0026641E">
        <w:rPr>
          <w:rFonts w:cstheme="minorBidi"/>
          <w:sz w:val="20"/>
          <w:szCs w:val="19"/>
          <w:lang w:val="de-DE" w:eastAsia="de-DE"/>
        </w:rPr>
        <w:t>for</w:t>
      </w:r>
      <w:proofErr w:type="spellEnd"/>
      <w:r w:rsidRPr="0026641E">
        <w:rPr>
          <w:rFonts w:cstheme="minorBidi"/>
          <w:sz w:val="20"/>
          <w:szCs w:val="19"/>
          <w:lang w:val="de-DE" w:eastAsia="de-DE"/>
        </w:rPr>
        <w:t xml:space="preserve"> Small Enterprise </w:t>
      </w:r>
      <w:proofErr w:type="spellStart"/>
      <w:r w:rsidRPr="0026641E">
        <w:rPr>
          <w:rFonts w:cstheme="minorBidi"/>
          <w:sz w:val="20"/>
          <w:szCs w:val="19"/>
          <w:lang w:val="de-DE" w:eastAsia="de-DE"/>
        </w:rPr>
        <w:t>Development</w:t>
      </w:r>
      <w:proofErr w:type="spellEnd"/>
      <w:r w:rsidRPr="0026641E">
        <w:rPr>
          <w:rFonts w:cstheme="minorBidi"/>
          <w:sz w:val="20"/>
          <w:szCs w:val="19"/>
          <w:lang w:val="de-DE" w:eastAsia="de-DE"/>
        </w:rPr>
        <w:t>, 2004</w:t>
      </w:r>
    </w:p>
    <w:p w:rsidR="00D2572B" w:rsidRPr="00E23FD1" w:rsidRDefault="0026641E" w:rsidP="00BD7CC2">
      <w:pPr>
        <w:ind w:left="348"/>
        <w:rPr>
          <w:rFonts w:cstheme="minorBidi"/>
          <w:sz w:val="20"/>
          <w:szCs w:val="19"/>
          <w:lang w:val="de-DE" w:eastAsia="de-DE"/>
        </w:rPr>
      </w:pPr>
      <w:hyperlink r:id="rId19" w:history="1">
        <w:r w:rsidRPr="00661087">
          <w:rPr>
            <w:rStyle w:val="Hyperlink"/>
            <w:rFonts w:cstheme="minorBidi"/>
            <w:sz w:val="20"/>
            <w:szCs w:val="19"/>
            <w:lang w:val="de-DE" w:eastAsia="de-DE"/>
          </w:rPr>
          <w:t>http://www.unido.org/fileadmin/user_media/Services/PSD/Clusters_and_Networks/business_partnerships/Partnerships_for_Small_Enterprise_Development_-_A_Joint_UNDP</w:t>
        </w:r>
      </w:hyperlink>
      <w:r>
        <w:rPr>
          <w:rFonts w:cstheme="minorBidi"/>
          <w:sz w:val="20"/>
          <w:szCs w:val="19"/>
          <w:lang w:val="de-DE" w:eastAsia="de-DE"/>
        </w:rPr>
        <w:t xml:space="preserve"> </w:t>
      </w:r>
      <w:proofErr w:type="spellStart"/>
      <w:r w:rsidR="00D2572B" w:rsidRPr="00E23FD1">
        <w:rPr>
          <w:rFonts w:cstheme="minorBidi"/>
          <w:sz w:val="20"/>
          <w:szCs w:val="19"/>
          <w:lang w:val="de-DE" w:eastAsia="de-DE"/>
        </w:rPr>
        <w:t>UNIDO_Publication_.pdf</w:t>
      </w:r>
      <w:proofErr w:type="spellEnd"/>
    </w:p>
    <w:p w:rsidR="00D2572B" w:rsidRPr="0026641E" w:rsidRDefault="00D2572B" w:rsidP="00BD7CC2">
      <w:pPr>
        <w:pStyle w:val="ListParagraph"/>
        <w:numPr>
          <w:ilvl w:val="0"/>
          <w:numId w:val="24"/>
        </w:numPr>
        <w:ind w:left="360"/>
        <w:rPr>
          <w:rFonts w:cstheme="minorBidi"/>
          <w:sz w:val="20"/>
          <w:szCs w:val="19"/>
          <w:lang w:val="de-DE" w:eastAsia="de-DE"/>
        </w:rPr>
      </w:pPr>
      <w:proofErr w:type="spellStart"/>
      <w:r w:rsidRPr="0026641E">
        <w:rPr>
          <w:rFonts w:cstheme="minorBidi"/>
          <w:sz w:val="20"/>
          <w:szCs w:val="19"/>
          <w:lang w:val="de-DE" w:eastAsia="de-DE"/>
        </w:rPr>
        <w:t>Product</w:t>
      </w:r>
      <w:proofErr w:type="spellEnd"/>
      <w:r w:rsidRPr="0026641E">
        <w:rPr>
          <w:rFonts w:cstheme="minorBidi"/>
          <w:sz w:val="20"/>
          <w:szCs w:val="19"/>
          <w:lang w:val="de-DE" w:eastAsia="de-DE"/>
        </w:rPr>
        <w:t xml:space="preserve"> </w:t>
      </w:r>
      <w:proofErr w:type="spellStart"/>
      <w:r w:rsidRPr="0026641E">
        <w:rPr>
          <w:rFonts w:cstheme="minorBidi"/>
          <w:sz w:val="20"/>
          <w:szCs w:val="19"/>
          <w:lang w:val="de-DE" w:eastAsia="de-DE"/>
        </w:rPr>
        <w:t>Quality</w:t>
      </w:r>
      <w:proofErr w:type="spellEnd"/>
      <w:r w:rsidRPr="0026641E">
        <w:rPr>
          <w:rFonts w:cstheme="minorBidi"/>
          <w:sz w:val="20"/>
          <w:szCs w:val="19"/>
          <w:lang w:val="de-DE" w:eastAsia="de-DE"/>
        </w:rPr>
        <w:t xml:space="preserve">: A Guide </w:t>
      </w:r>
      <w:proofErr w:type="spellStart"/>
      <w:r w:rsidRPr="0026641E">
        <w:rPr>
          <w:rFonts w:cstheme="minorBidi"/>
          <w:sz w:val="20"/>
          <w:szCs w:val="19"/>
          <w:lang w:val="de-DE" w:eastAsia="de-DE"/>
        </w:rPr>
        <w:t>for</w:t>
      </w:r>
      <w:proofErr w:type="spellEnd"/>
      <w:r w:rsidRPr="0026641E">
        <w:rPr>
          <w:rFonts w:cstheme="minorBidi"/>
          <w:sz w:val="20"/>
          <w:szCs w:val="19"/>
          <w:lang w:val="de-DE" w:eastAsia="de-DE"/>
        </w:rPr>
        <w:t xml:space="preserve"> Small and </w:t>
      </w:r>
      <w:proofErr w:type="spellStart"/>
      <w:r w:rsidRPr="0026641E">
        <w:rPr>
          <w:rFonts w:cstheme="minorBidi"/>
          <w:sz w:val="20"/>
          <w:szCs w:val="19"/>
          <w:lang w:val="de-DE" w:eastAsia="de-DE"/>
        </w:rPr>
        <w:t>Medium-Size</w:t>
      </w:r>
      <w:proofErr w:type="spellEnd"/>
      <w:r w:rsidRPr="0026641E">
        <w:rPr>
          <w:rFonts w:cstheme="minorBidi"/>
          <w:sz w:val="20"/>
          <w:szCs w:val="19"/>
          <w:lang w:val="de-DE" w:eastAsia="de-DE"/>
        </w:rPr>
        <w:t xml:space="preserve"> Enterprises, 2006</w:t>
      </w:r>
    </w:p>
    <w:p w:rsidR="00D2572B" w:rsidRPr="00E23FD1" w:rsidRDefault="00DB5C97" w:rsidP="00BD7CC2">
      <w:pPr>
        <w:ind w:left="348"/>
        <w:rPr>
          <w:rFonts w:cstheme="minorBidi"/>
          <w:sz w:val="20"/>
          <w:szCs w:val="19"/>
          <w:lang w:val="de-DE" w:eastAsia="de-DE"/>
        </w:rPr>
      </w:pPr>
      <w:hyperlink r:id="rId20" w:history="1">
        <w:r w:rsidR="00D2572B" w:rsidRPr="00E23FD1">
          <w:rPr>
            <w:rStyle w:val="Hyperlink"/>
            <w:rFonts w:cstheme="minorBidi"/>
            <w:sz w:val="20"/>
            <w:szCs w:val="19"/>
            <w:lang w:val="de-DE" w:eastAsia="de-DE"/>
          </w:rPr>
          <w:t>http://www.unido.org/fileadmin/media/documents/pdf/tcb_product_quality.pdf</w:t>
        </w:r>
      </w:hyperlink>
    </w:p>
    <w:p w:rsidR="00D2572B" w:rsidRPr="0026641E" w:rsidRDefault="00D2572B" w:rsidP="00BD7CC2">
      <w:pPr>
        <w:pStyle w:val="ListParagraph"/>
        <w:numPr>
          <w:ilvl w:val="0"/>
          <w:numId w:val="24"/>
        </w:numPr>
        <w:ind w:left="360"/>
        <w:rPr>
          <w:rFonts w:cstheme="minorBidi"/>
          <w:sz w:val="20"/>
          <w:szCs w:val="19"/>
          <w:lang w:val="de-DE" w:eastAsia="de-DE"/>
        </w:rPr>
      </w:pPr>
      <w:proofErr w:type="spellStart"/>
      <w:r w:rsidRPr="0026641E">
        <w:rPr>
          <w:rFonts w:cstheme="minorBidi"/>
          <w:sz w:val="20"/>
          <w:szCs w:val="19"/>
          <w:lang w:val="de-DE" w:eastAsia="de-DE"/>
        </w:rPr>
        <w:t>Role</w:t>
      </w:r>
      <w:proofErr w:type="spellEnd"/>
      <w:r w:rsidRPr="0026641E">
        <w:rPr>
          <w:rFonts w:cstheme="minorBidi"/>
          <w:sz w:val="20"/>
          <w:szCs w:val="19"/>
          <w:lang w:val="de-DE" w:eastAsia="de-DE"/>
        </w:rPr>
        <w:t xml:space="preserve"> of </w:t>
      </w:r>
      <w:proofErr w:type="spellStart"/>
      <w:r w:rsidRPr="0026641E">
        <w:rPr>
          <w:rFonts w:cstheme="minorBidi"/>
          <w:sz w:val="20"/>
          <w:szCs w:val="19"/>
          <w:lang w:val="de-DE" w:eastAsia="de-DE"/>
        </w:rPr>
        <w:t>Measurement</w:t>
      </w:r>
      <w:proofErr w:type="spellEnd"/>
      <w:r w:rsidRPr="0026641E">
        <w:rPr>
          <w:rFonts w:cstheme="minorBidi"/>
          <w:sz w:val="20"/>
          <w:szCs w:val="19"/>
          <w:lang w:val="de-DE" w:eastAsia="de-DE"/>
        </w:rPr>
        <w:t xml:space="preserve"> and </w:t>
      </w:r>
      <w:proofErr w:type="spellStart"/>
      <w:r w:rsidRPr="0026641E">
        <w:rPr>
          <w:rFonts w:cstheme="minorBidi"/>
          <w:sz w:val="20"/>
          <w:szCs w:val="19"/>
          <w:lang w:val="de-DE" w:eastAsia="de-DE"/>
        </w:rPr>
        <w:t>Calibration</w:t>
      </w:r>
      <w:proofErr w:type="spellEnd"/>
      <w:r w:rsidRPr="0026641E">
        <w:rPr>
          <w:rFonts w:cstheme="minorBidi"/>
          <w:sz w:val="20"/>
          <w:szCs w:val="19"/>
          <w:lang w:val="de-DE" w:eastAsia="de-DE"/>
        </w:rPr>
        <w:t xml:space="preserve"> in </w:t>
      </w:r>
      <w:proofErr w:type="spellStart"/>
      <w:r w:rsidRPr="0026641E">
        <w:rPr>
          <w:rFonts w:cstheme="minorBidi"/>
          <w:sz w:val="20"/>
          <w:szCs w:val="19"/>
          <w:lang w:val="de-DE" w:eastAsia="de-DE"/>
        </w:rPr>
        <w:t>the</w:t>
      </w:r>
      <w:proofErr w:type="spellEnd"/>
      <w:r w:rsidRPr="0026641E">
        <w:rPr>
          <w:rFonts w:cstheme="minorBidi"/>
          <w:sz w:val="20"/>
          <w:szCs w:val="19"/>
          <w:lang w:val="de-DE" w:eastAsia="de-DE"/>
        </w:rPr>
        <w:t xml:space="preserve"> </w:t>
      </w:r>
      <w:proofErr w:type="spellStart"/>
      <w:r w:rsidRPr="0026641E">
        <w:rPr>
          <w:rFonts w:cstheme="minorBidi"/>
          <w:sz w:val="20"/>
          <w:szCs w:val="19"/>
          <w:lang w:val="de-DE" w:eastAsia="de-DE"/>
        </w:rPr>
        <w:t>Manufacture</w:t>
      </w:r>
      <w:proofErr w:type="spellEnd"/>
      <w:r w:rsidRPr="0026641E">
        <w:rPr>
          <w:rFonts w:cstheme="minorBidi"/>
          <w:sz w:val="20"/>
          <w:szCs w:val="19"/>
          <w:lang w:val="de-DE" w:eastAsia="de-DE"/>
        </w:rPr>
        <w:t xml:space="preserve"> of </w:t>
      </w:r>
      <w:proofErr w:type="spellStart"/>
      <w:r w:rsidRPr="0026641E">
        <w:rPr>
          <w:rFonts w:cstheme="minorBidi"/>
          <w:sz w:val="20"/>
          <w:szCs w:val="19"/>
          <w:lang w:val="de-DE" w:eastAsia="de-DE"/>
        </w:rPr>
        <w:t>Products</w:t>
      </w:r>
      <w:proofErr w:type="spellEnd"/>
      <w:r w:rsidRPr="0026641E">
        <w:rPr>
          <w:rFonts w:cstheme="minorBidi"/>
          <w:sz w:val="20"/>
          <w:szCs w:val="19"/>
          <w:lang w:val="de-DE" w:eastAsia="de-DE"/>
        </w:rPr>
        <w:t xml:space="preserve"> </w:t>
      </w:r>
      <w:proofErr w:type="spellStart"/>
      <w:r w:rsidRPr="0026641E">
        <w:rPr>
          <w:rFonts w:cstheme="minorBidi"/>
          <w:sz w:val="20"/>
          <w:szCs w:val="19"/>
          <w:lang w:val="de-DE" w:eastAsia="de-DE"/>
        </w:rPr>
        <w:t>for</w:t>
      </w:r>
      <w:proofErr w:type="spellEnd"/>
      <w:r w:rsidRPr="0026641E">
        <w:rPr>
          <w:rFonts w:cstheme="minorBidi"/>
          <w:sz w:val="20"/>
          <w:szCs w:val="19"/>
          <w:lang w:val="de-DE" w:eastAsia="de-DE"/>
        </w:rPr>
        <w:t xml:space="preserve"> </w:t>
      </w:r>
      <w:proofErr w:type="spellStart"/>
      <w:r w:rsidRPr="0026641E">
        <w:rPr>
          <w:rFonts w:cstheme="minorBidi"/>
          <w:sz w:val="20"/>
          <w:szCs w:val="19"/>
          <w:lang w:val="de-DE" w:eastAsia="de-DE"/>
        </w:rPr>
        <w:t>the</w:t>
      </w:r>
      <w:proofErr w:type="spellEnd"/>
      <w:r w:rsidRPr="0026641E">
        <w:rPr>
          <w:rFonts w:cstheme="minorBidi"/>
          <w:sz w:val="20"/>
          <w:szCs w:val="19"/>
          <w:lang w:val="de-DE" w:eastAsia="de-DE"/>
        </w:rPr>
        <w:t xml:space="preserve"> Global Market: A Guide</w:t>
      </w:r>
      <w:r w:rsidR="0026641E">
        <w:rPr>
          <w:rFonts w:cstheme="minorBidi"/>
          <w:sz w:val="20"/>
          <w:szCs w:val="19"/>
          <w:lang w:val="de-DE" w:eastAsia="de-DE"/>
        </w:rPr>
        <w:t xml:space="preserve"> </w:t>
      </w:r>
      <w:proofErr w:type="spellStart"/>
      <w:r w:rsidRPr="0026641E">
        <w:rPr>
          <w:rFonts w:cstheme="minorBidi"/>
          <w:sz w:val="20"/>
          <w:szCs w:val="19"/>
          <w:lang w:val="de-DE" w:eastAsia="de-DE"/>
        </w:rPr>
        <w:t>for</w:t>
      </w:r>
      <w:proofErr w:type="spellEnd"/>
      <w:r w:rsidRPr="0026641E">
        <w:rPr>
          <w:rFonts w:cstheme="minorBidi"/>
          <w:sz w:val="20"/>
          <w:szCs w:val="19"/>
          <w:lang w:val="de-DE" w:eastAsia="de-DE"/>
        </w:rPr>
        <w:t xml:space="preserve"> Small and </w:t>
      </w:r>
      <w:proofErr w:type="spellStart"/>
      <w:r w:rsidRPr="0026641E">
        <w:rPr>
          <w:rFonts w:cstheme="minorBidi"/>
          <w:sz w:val="20"/>
          <w:szCs w:val="19"/>
          <w:lang w:val="de-DE" w:eastAsia="de-DE"/>
        </w:rPr>
        <w:t>Medium-Size</w:t>
      </w:r>
      <w:proofErr w:type="spellEnd"/>
      <w:r w:rsidRPr="0026641E">
        <w:rPr>
          <w:rFonts w:cstheme="minorBidi"/>
          <w:sz w:val="20"/>
          <w:szCs w:val="19"/>
          <w:lang w:val="de-DE" w:eastAsia="de-DE"/>
        </w:rPr>
        <w:t xml:space="preserve"> Enterprises, 2006</w:t>
      </w:r>
    </w:p>
    <w:p w:rsidR="00D2572B" w:rsidRPr="00E23FD1" w:rsidRDefault="0026641E" w:rsidP="00BD7CC2">
      <w:pPr>
        <w:ind w:left="348"/>
        <w:rPr>
          <w:rFonts w:cstheme="minorBidi"/>
          <w:sz w:val="20"/>
          <w:szCs w:val="19"/>
          <w:lang w:val="de-DE" w:eastAsia="de-DE"/>
        </w:rPr>
      </w:pPr>
      <w:hyperlink r:id="rId21" w:history="1">
        <w:r w:rsidRPr="00661087">
          <w:rPr>
            <w:rStyle w:val="Hyperlink"/>
            <w:rFonts w:cstheme="minorBidi"/>
            <w:sz w:val="20"/>
            <w:szCs w:val="19"/>
            <w:lang w:val="de-DE" w:eastAsia="de-DE"/>
          </w:rPr>
          <w:t>http://www.unido.org/fileadmin/media/documents/pdf/tcb_role_measurement_calibaration.pdf</w:t>
        </w:r>
      </w:hyperlink>
      <w:r>
        <w:rPr>
          <w:rFonts w:cstheme="minorBidi"/>
          <w:sz w:val="20"/>
          <w:szCs w:val="19"/>
          <w:lang w:val="de-DE" w:eastAsia="de-DE"/>
        </w:rPr>
        <w:t xml:space="preserve"> </w:t>
      </w:r>
    </w:p>
    <w:p w:rsidR="00D2572B" w:rsidRPr="0026641E" w:rsidRDefault="00D2572B" w:rsidP="00BD7CC2">
      <w:pPr>
        <w:pStyle w:val="ListParagraph"/>
        <w:numPr>
          <w:ilvl w:val="0"/>
          <w:numId w:val="24"/>
        </w:numPr>
        <w:ind w:left="360"/>
        <w:rPr>
          <w:rFonts w:cstheme="minorBidi"/>
          <w:sz w:val="20"/>
          <w:szCs w:val="19"/>
          <w:lang w:val="de-DE" w:eastAsia="de-DE"/>
        </w:rPr>
      </w:pPr>
      <w:proofErr w:type="spellStart"/>
      <w:r w:rsidRPr="0026641E">
        <w:rPr>
          <w:rFonts w:cstheme="minorBidi"/>
          <w:sz w:val="20"/>
          <w:szCs w:val="19"/>
          <w:lang w:val="de-DE" w:eastAsia="de-DE"/>
        </w:rPr>
        <w:t>Role</w:t>
      </w:r>
      <w:proofErr w:type="spellEnd"/>
      <w:r w:rsidRPr="0026641E">
        <w:rPr>
          <w:rFonts w:cstheme="minorBidi"/>
          <w:sz w:val="20"/>
          <w:szCs w:val="19"/>
          <w:lang w:val="de-DE" w:eastAsia="de-DE"/>
        </w:rPr>
        <w:t xml:space="preserve"> of Standards: A Guide </w:t>
      </w:r>
      <w:proofErr w:type="spellStart"/>
      <w:r w:rsidRPr="0026641E">
        <w:rPr>
          <w:rFonts w:cstheme="minorBidi"/>
          <w:sz w:val="20"/>
          <w:szCs w:val="19"/>
          <w:lang w:val="de-DE" w:eastAsia="de-DE"/>
        </w:rPr>
        <w:t>for</w:t>
      </w:r>
      <w:proofErr w:type="spellEnd"/>
      <w:r w:rsidRPr="0026641E">
        <w:rPr>
          <w:rFonts w:cstheme="minorBidi"/>
          <w:sz w:val="20"/>
          <w:szCs w:val="19"/>
          <w:lang w:val="de-DE" w:eastAsia="de-DE"/>
        </w:rPr>
        <w:t xml:space="preserve"> Small and </w:t>
      </w:r>
      <w:proofErr w:type="spellStart"/>
      <w:r w:rsidRPr="0026641E">
        <w:rPr>
          <w:rFonts w:cstheme="minorBidi"/>
          <w:sz w:val="20"/>
          <w:szCs w:val="19"/>
          <w:lang w:val="de-DE" w:eastAsia="de-DE"/>
        </w:rPr>
        <w:t>Medium-Size</w:t>
      </w:r>
      <w:proofErr w:type="spellEnd"/>
      <w:r w:rsidRPr="0026641E">
        <w:rPr>
          <w:rFonts w:cstheme="minorBidi"/>
          <w:sz w:val="20"/>
          <w:szCs w:val="19"/>
          <w:lang w:val="de-DE" w:eastAsia="de-DE"/>
        </w:rPr>
        <w:t xml:space="preserve"> Enterprises, 2006</w:t>
      </w:r>
    </w:p>
    <w:p w:rsidR="00D2572B" w:rsidRPr="00E23FD1" w:rsidRDefault="0026641E" w:rsidP="00BD7CC2">
      <w:pPr>
        <w:ind w:left="348"/>
        <w:rPr>
          <w:rFonts w:cstheme="minorBidi"/>
          <w:sz w:val="20"/>
          <w:szCs w:val="19"/>
          <w:lang w:val="de-DE" w:eastAsia="de-DE"/>
        </w:rPr>
      </w:pPr>
      <w:hyperlink r:id="rId22" w:history="1">
        <w:r w:rsidRPr="00661087">
          <w:rPr>
            <w:rStyle w:val="Hyperlink"/>
            <w:rFonts w:cstheme="minorBidi"/>
            <w:sz w:val="20"/>
            <w:szCs w:val="19"/>
            <w:lang w:val="de-DE" w:eastAsia="de-DE"/>
          </w:rPr>
          <w:t>http://www.unido.org/fileadmin/media/documents/pdf/tcb_role_standards.pdf</w:t>
        </w:r>
      </w:hyperlink>
      <w:r>
        <w:rPr>
          <w:rFonts w:cstheme="minorBidi"/>
          <w:sz w:val="20"/>
          <w:szCs w:val="19"/>
          <w:lang w:val="de-DE" w:eastAsia="de-DE"/>
        </w:rPr>
        <w:t xml:space="preserve"> </w:t>
      </w:r>
    </w:p>
    <w:p w:rsidR="00D2572B" w:rsidRPr="0026641E" w:rsidRDefault="00D2572B" w:rsidP="00BD7CC2">
      <w:pPr>
        <w:pStyle w:val="ListParagraph"/>
        <w:numPr>
          <w:ilvl w:val="0"/>
          <w:numId w:val="24"/>
        </w:numPr>
        <w:ind w:left="360"/>
        <w:rPr>
          <w:rFonts w:cstheme="minorBidi"/>
          <w:sz w:val="20"/>
          <w:szCs w:val="19"/>
          <w:lang w:val="de-DE" w:eastAsia="de-DE"/>
        </w:rPr>
      </w:pPr>
      <w:r w:rsidRPr="0026641E">
        <w:rPr>
          <w:rFonts w:cstheme="minorBidi"/>
          <w:sz w:val="20"/>
          <w:szCs w:val="19"/>
          <w:lang w:val="de-DE" w:eastAsia="de-DE"/>
        </w:rPr>
        <w:t xml:space="preserve">UNIDO Manuals on </w:t>
      </w:r>
      <w:proofErr w:type="spellStart"/>
      <w:r w:rsidRPr="0026641E">
        <w:rPr>
          <w:rFonts w:cstheme="minorBidi"/>
          <w:sz w:val="20"/>
          <w:szCs w:val="19"/>
          <w:lang w:val="de-DE" w:eastAsia="de-DE"/>
        </w:rPr>
        <w:t>Preparing</w:t>
      </w:r>
      <w:proofErr w:type="spellEnd"/>
      <w:r w:rsidRPr="0026641E">
        <w:rPr>
          <w:rFonts w:cstheme="minorBidi"/>
          <w:sz w:val="20"/>
          <w:szCs w:val="19"/>
          <w:lang w:val="de-DE" w:eastAsia="de-DE"/>
        </w:rPr>
        <w:t xml:space="preserve"> Industrial </w:t>
      </w:r>
      <w:proofErr w:type="spellStart"/>
      <w:r w:rsidRPr="0026641E">
        <w:rPr>
          <w:rFonts w:cstheme="minorBidi"/>
          <w:sz w:val="20"/>
          <w:szCs w:val="19"/>
          <w:lang w:val="de-DE" w:eastAsia="de-DE"/>
        </w:rPr>
        <w:t>Feasibility</w:t>
      </w:r>
      <w:proofErr w:type="spellEnd"/>
      <w:r w:rsidRPr="0026641E">
        <w:rPr>
          <w:rFonts w:cstheme="minorBidi"/>
          <w:sz w:val="20"/>
          <w:szCs w:val="19"/>
          <w:lang w:val="de-DE" w:eastAsia="de-DE"/>
        </w:rPr>
        <w:t xml:space="preserve"> </w:t>
      </w:r>
      <w:proofErr w:type="spellStart"/>
      <w:r w:rsidRPr="0026641E">
        <w:rPr>
          <w:rFonts w:cstheme="minorBidi"/>
          <w:sz w:val="20"/>
          <w:szCs w:val="19"/>
          <w:lang w:val="de-DE" w:eastAsia="de-DE"/>
        </w:rPr>
        <w:t>Studies</w:t>
      </w:r>
      <w:proofErr w:type="spellEnd"/>
      <w:r w:rsidRPr="0026641E">
        <w:rPr>
          <w:rFonts w:cstheme="minorBidi"/>
          <w:sz w:val="20"/>
          <w:szCs w:val="19"/>
          <w:lang w:val="de-DE" w:eastAsia="de-DE"/>
        </w:rPr>
        <w:t xml:space="preserve"> and </w:t>
      </w:r>
      <w:proofErr w:type="spellStart"/>
      <w:r w:rsidRPr="0026641E">
        <w:rPr>
          <w:rFonts w:cstheme="minorBidi"/>
          <w:sz w:val="20"/>
          <w:szCs w:val="19"/>
          <w:lang w:val="de-DE" w:eastAsia="de-DE"/>
        </w:rPr>
        <w:t>Evaluating</w:t>
      </w:r>
      <w:proofErr w:type="spellEnd"/>
      <w:r w:rsidRPr="0026641E">
        <w:rPr>
          <w:rFonts w:cstheme="minorBidi"/>
          <w:sz w:val="20"/>
          <w:szCs w:val="19"/>
          <w:lang w:val="de-DE" w:eastAsia="de-DE"/>
        </w:rPr>
        <w:t xml:space="preserve"> Industrial Projects</w:t>
      </w:r>
    </w:p>
    <w:p w:rsidR="00D2572B" w:rsidRPr="00E23FD1" w:rsidRDefault="0026641E" w:rsidP="004219A6">
      <w:pPr>
        <w:ind w:firstLine="426"/>
        <w:rPr>
          <w:rFonts w:cstheme="minorBidi"/>
          <w:sz w:val="20"/>
          <w:szCs w:val="19"/>
          <w:lang w:val="de-DE" w:eastAsia="de-DE"/>
        </w:rPr>
      </w:pPr>
      <w:hyperlink r:id="rId23" w:history="1">
        <w:r w:rsidRPr="00661087">
          <w:rPr>
            <w:rStyle w:val="Hyperlink"/>
            <w:rFonts w:cstheme="minorBidi"/>
            <w:sz w:val="20"/>
            <w:szCs w:val="19"/>
            <w:lang w:val="de-DE" w:eastAsia="de-DE"/>
          </w:rPr>
          <w:t>http://www.unido.org/index.php?id=o3698</w:t>
        </w:r>
      </w:hyperlink>
      <w:r>
        <w:rPr>
          <w:rFonts w:cstheme="minorBidi"/>
          <w:sz w:val="20"/>
          <w:szCs w:val="19"/>
          <w:lang w:val="de-DE" w:eastAsia="de-DE"/>
        </w:rPr>
        <w:t xml:space="preserve"> </w:t>
      </w:r>
    </w:p>
    <w:p w:rsidR="00D2572B" w:rsidRDefault="00D2572B" w:rsidP="00D2572B">
      <w:pPr>
        <w:rPr>
          <w:sz w:val="20"/>
        </w:rPr>
      </w:pPr>
    </w:p>
    <w:p w:rsidR="00D2572B" w:rsidRPr="00524A91" w:rsidRDefault="00D2572B" w:rsidP="00D2572B">
      <w:pPr>
        <w:rPr>
          <w:b/>
          <w:sz w:val="20"/>
        </w:rPr>
      </w:pPr>
      <w:r w:rsidRPr="00524A91">
        <w:rPr>
          <w:b/>
          <w:sz w:val="20"/>
        </w:rPr>
        <w:t xml:space="preserve">Rural Innovation System: </w:t>
      </w:r>
    </w:p>
    <w:p w:rsidR="00D2572B" w:rsidRPr="002F5D27" w:rsidRDefault="00D2572B" w:rsidP="004219A6">
      <w:pPr>
        <w:pStyle w:val="FootnoteText"/>
        <w:ind w:left="426"/>
        <w:rPr>
          <w:sz w:val="20"/>
        </w:rPr>
      </w:pPr>
      <w:r w:rsidRPr="002F5D27">
        <w:rPr>
          <w:sz w:val="20"/>
        </w:rPr>
        <w:t>http://www.kit.nl/kit/Rural-innovation-systems-introduction</w:t>
      </w:r>
    </w:p>
    <w:p w:rsidR="00D2572B" w:rsidRDefault="00D2572B" w:rsidP="00D2572B">
      <w:pPr>
        <w:rPr>
          <w:sz w:val="20"/>
        </w:rPr>
      </w:pPr>
    </w:p>
    <w:p w:rsidR="00D2572B" w:rsidRDefault="00D2572B" w:rsidP="00D2572B">
      <w:pPr>
        <w:widowControl w:val="0"/>
        <w:autoSpaceDE w:val="0"/>
        <w:autoSpaceDN w:val="0"/>
        <w:adjustRightInd w:val="0"/>
        <w:jc w:val="both"/>
        <w:rPr>
          <w:rFonts w:cs="Gravur-CondensedBold"/>
          <w:b/>
          <w:bCs/>
          <w:sz w:val="20"/>
          <w:szCs w:val="27"/>
        </w:rPr>
      </w:pPr>
      <w:r>
        <w:rPr>
          <w:rFonts w:cs="Gravur-CondensedBold"/>
          <w:b/>
          <w:bCs/>
          <w:sz w:val="20"/>
          <w:szCs w:val="27"/>
        </w:rPr>
        <w:t>Resources about Leadership and Facilitation</w:t>
      </w:r>
      <w:r w:rsidR="0062399D">
        <w:rPr>
          <w:rFonts w:cs="Gravur-CondensedBold"/>
          <w:b/>
          <w:bCs/>
          <w:sz w:val="20"/>
          <w:szCs w:val="27"/>
        </w:rPr>
        <w:t>:</w:t>
      </w:r>
    </w:p>
    <w:p w:rsidR="00D2572B" w:rsidRPr="002F5D27" w:rsidRDefault="004219A6" w:rsidP="004219A6">
      <w:pPr>
        <w:widowControl w:val="0"/>
        <w:autoSpaceDE w:val="0"/>
        <w:autoSpaceDN w:val="0"/>
        <w:adjustRightInd w:val="0"/>
        <w:ind w:left="426"/>
        <w:jc w:val="both"/>
        <w:rPr>
          <w:rFonts w:cs="Gravur-CondensedBold"/>
          <w:sz w:val="20"/>
        </w:rPr>
      </w:pPr>
      <w:hyperlink r:id="rId24" w:history="1">
        <w:r w:rsidRPr="00661087">
          <w:rPr>
            <w:rStyle w:val="Hyperlink"/>
            <w:rFonts w:cs="Gravur-CondensedBold"/>
            <w:sz w:val="20"/>
          </w:rPr>
          <w:t>http://appreciativeinquiry.case.edu</w:t>
        </w:r>
      </w:hyperlink>
      <w:proofErr w:type="gramStart"/>
      <w:r>
        <w:rPr>
          <w:rFonts w:cs="Gravur-CondensedBold"/>
          <w:sz w:val="20"/>
        </w:rPr>
        <w:t xml:space="preserve"> </w:t>
      </w:r>
      <w:r w:rsidR="00D2572B" w:rsidRPr="002F5D27">
        <w:rPr>
          <w:rFonts w:cs="Gravur-CondensedBold"/>
          <w:sz w:val="20"/>
        </w:rPr>
        <w:t>,</w:t>
      </w:r>
      <w:proofErr w:type="gramEnd"/>
      <w:r w:rsidR="00D2572B" w:rsidRPr="002F5D27">
        <w:rPr>
          <w:rFonts w:cs="Gravur-CondensedBold"/>
          <w:sz w:val="20"/>
        </w:rPr>
        <w:t xml:space="preserve"> </w:t>
      </w:r>
    </w:p>
    <w:p w:rsidR="00D2572B" w:rsidRPr="002F5D27" w:rsidRDefault="004219A6" w:rsidP="004219A6">
      <w:pPr>
        <w:widowControl w:val="0"/>
        <w:autoSpaceDE w:val="0"/>
        <w:autoSpaceDN w:val="0"/>
        <w:adjustRightInd w:val="0"/>
        <w:ind w:left="426"/>
        <w:jc w:val="both"/>
        <w:rPr>
          <w:rFonts w:cs="Gravur-CondensedBold"/>
          <w:sz w:val="20"/>
        </w:rPr>
      </w:pPr>
      <w:hyperlink r:id="rId25" w:history="1">
        <w:r w:rsidRPr="00661087">
          <w:rPr>
            <w:rStyle w:val="Hyperlink"/>
            <w:rFonts w:cs="Gravur-CondensedBold"/>
            <w:sz w:val="20"/>
          </w:rPr>
          <w:t>http://youtu.be/BqHeujLHPkw</w:t>
        </w:r>
      </w:hyperlink>
      <w:r>
        <w:rPr>
          <w:rFonts w:cs="Gravur-CondensedBold"/>
          <w:sz w:val="20"/>
        </w:rPr>
        <w:t xml:space="preserve"> </w:t>
      </w:r>
    </w:p>
    <w:p w:rsidR="00D2572B" w:rsidRPr="002F5D27" w:rsidRDefault="004219A6" w:rsidP="004219A6">
      <w:pPr>
        <w:widowControl w:val="0"/>
        <w:autoSpaceDE w:val="0"/>
        <w:autoSpaceDN w:val="0"/>
        <w:adjustRightInd w:val="0"/>
        <w:ind w:left="426"/>
        <w:jc w:val="both"/>
        <w:rPr>
          <w:rFonts w:cs="Gravur-CondensedBold"/>
          <w:sz w:val="20"/>
        </w:rPr>
      </w:pPr>
      <w:hyperlink r:id="rId26" w:history="1">
        <w:r w:rsidRPr="00661087">
          <w:rPr>
            <w:rStyle w:val="Hyperlink"/>
            <w:rFonts w:cs="Gravur-CondensedBold"/>
            <w:sz w:val="20"/>
          </w:rPr>
          <w:t>www.artofhosting.ning.com</w:t>
        </w:r>
      </w:hyperlink>
      <w:r>
        <w:rPr>
          <w:rFonts w:cs="Gravur-CondensedBold"/>
          <w:sz w:val="20"/>
        </w:rPr>
        <w:t xml:space="preserve"> </w:t>
      </w:r>
    </w:p>
    <w:p w:rsidR="00D2572B" w:rsidRPr="002F5D27" w:rsidRDefault="004219A6" w:rsidP="004219A6">
      <w:pPr>
        <w:widowControl w:val="0"/>
        <w:autoSpaceDE w:val="0"/>
        <w:autoSpaceDN w:val="0"/>
        <w:adjustRightInd w:val="0"/>
        <w:ind w:left="426"/>
        <w:jc w:val="both"/>
        <w:rPr>
          <w:rFonts w:cs="Gravur-CondensedBold"/>
          <w:sz w:val="20"/>
        </w:rPr>
      </w:pPr>
      <w:hyperlink r:id="rId27" w:history="1">
        <w:r w:rsidRPr="00661087">
          <w:rPr>
            <w:rStyle w:val="Hyperlink"/>
            <w:rFonts w:cs="Gravur-CondensedBold"/>
            <w:sz w:val="20"/>
          </w:rPr>
          <w:t>www.artofhosting.org</w:t>
        </w:r>
      </w:hyperlink>
      <w:r>
        <w:rPr>
          <w:rFonts w:cs="Gravur-CondensedBold"/>
          <w:sz w:val="20"/>
        </w:rPr>
        <w:t xml:space="preserve"> </w:t>
      </w:r>
    </w:p>
    <w:p w:rsidR="00D2572B" w:rsidRPr="002F5D27" w:rsidRDefault="00DB5C97" w:rsidP="004219A6">
      <w:pPr>
        <w:widowControl w:val="0"/>
        <w:autoSpaceDE w:val="0"/>
        <w:autoSpaceDN w:val="0"/>
        <w:adjustRightInd w:val="0"/>
        <w:ind w:left="426"/>
        <w:jc w:val="both"/>
        <w:rPr>
          <w:rFonts w:cs="Gravur-CondensedBold"/>
          <w:sz w:val="20"/>
        </w:rPr>
      </w:pPr>
      <w:hyperlink r:id="rId28" w:history="1">
        <w:r w:rsidR="00D2572B" w:rsidRPr="002F5D27">
          <w:rPr>
            <w:rStyle w:val="Hyperlink"/>
            <w:rFonts w:cs="Gravur-CondensedBold"/>
            <w:sz w:val="20"/>
          </w:rPr>
          <w:t>www.iaf-world.com</w:t>
        </w:r>
      </w:hyperlink>
    </w:p>
    <w:p w:rsidR="00D2572B" w:rsidRPr="002F5D27" w:rsidRDefault="004219A6" w:rsidP="004219A6">
      <w:pPr>
        <w:widowControl w:val="0"/>
        <w:autoSpaceDE w:val="0"/>
        <w:autoSpaceDN w:val="0"/>
        <w:adjustRightInd w:val="0"/>
        <w:ind w:left="426"/>
        <w:jc w:val="both"/>
        <w:rPr>
          <w:rFonts w:cs="Gravur-CondensedBold"/>
          <w:sz w:val="20"/>
        </w:rPr>
      </w:pPr>
      <w:hyperlink r:id="rId29" w:history="1">
        <w:r w:rsidRPr="00661087">
          <w:rPr>
            <w:rStyle w:val="Hyperlink"/>
            <w:rFonts w:cs="Gravur-CondensedBold"/>
            <w:sz w:val="20"/>
          </w:rPr>
          <w:t>www.banffcentre.ca/leadership/library</w:t>
        </w:r>
      </w:hyperlink>
      <w:r>
        <w:rPr>
          <w:rFonts w:cs="Gravur-CondensedBold"/>
          <w:sz w:val="20"/>
        </w:rPr>
        <w:t xml:space="preserve"> </w:t>
      </w:r>
    </w:p>
    <w:p w:rsidR="00D2572B" w:rsidRPr="002F5D27" w:rsidRDefault="004219A6" w:rsidP="004219A6">
      <w:pPr>
        <w:widowControl w:val="0"/>
        <w:autoSpaceDE w:val="0"/>
        <w:autoSpaceDN w:val="0"/>
        <w:adjustRightInd w:val="0"/>
        <w:ind w:left="426"/>
        <w:jc w:val="both"/>
        <w:rPr>
          <w:rFonts w:cs="Gravur-CondensedBold"/>
          <w:sz w:val="20"/>
        </w:rPr>
      </w:pPr>
      <w:hyperlink r:id="rId30" w:history="1">
        <w:r w:rsidRPr="00661087">
          <w:rPr>
            <w:rStyle w:val="Hyperlink"/>
            <w:rFonts w:cs="Gravur-CondensedBold"/>
            <w:sz w:val="20"/>
          </w:rPr>
          <w:t>www.centerforpublicleadership.org</w:t>
        </w:r>
      </w:hyperlink>
      <w:r>
        <w:rPr>
          <w:rFonts w:cs="Gravur-CondensedBold"/>
          <w:sz w:val="20"/>
        </w:rPr>
        <w:t xml:space="preserve"> </w:t>
      </w:r>
    </w:p>
    <w:p w:rsidR="00D2572B" w:rsidRPr="002F5D27" w:rsidRDefault="004219A6" w:rsidP="004219A6">
      <w:pPr>
        <w:widowControl w:val="0"/>
        <w:autoSpaceDE w:val="0"/>
        <w:autoSpaceDN w:val="0"/>
        <w:adjustRightInd w:val="0"/>
        <w:ind w:left="426"/>
        <w:jc w:val="both"/>
        <w:rPr>
          <w:rFonts w:cs="Gravur-CondensedBold"/>
          <w:sz w:val="20"/>
        </w:rPr>
      </w:pPr>
      <w:hyperlink r:id="rId31" w:history="1">
        <w:r w:rsidRPr="00661087">
          <w:rPr>
            <w:rStyle w:val="Hyperlink"/>
            <w:rFonts w:cs="Gravur-CondensedBold"/>
            <w:sz w:val="20"/>
          </w:rPr>
          <w:t>www.leaderful.org</w:t>
        </w:r>
      </w:hyperlink>
      <w:r>
        <w:rPr>
          <w:rFonts w:cs="Gravur-CondensedBold"/>
          <w:sz w:val="20"/>
        </w:rPr>
        <w:t xml:space="preserve"> </w:t>
      </w:r>
    </w:p>
    <w:p w:rsidR="00D2572B" w:rsidRPr="002F5D27" w:rsidRDefault="004219A6" w:rsidP="004219A6">
      <w:pPr>
        <w:widowControl w:val="0"/>
        <w:autoSpaceDE w:val="0"/>
        <w:autoSpaceDN w:val="0"/>
        <w:adjustRightInd w:val="0"/>
        <w:ind w:left="426"/>
        <w:jc w:val="both"/>
        <w:rPr>
          <w:rFonts w:cs="Gravur-CondensedBold"/>
          <w:sz w:val="20"/>
        </w:rPr>
      </w:pPr>
      <w:hyperlink r:id="rId32" w:history="1">
        <w:r w:rsidRPr="00661087">
          <w:rPr>
            <w:rStyle w:val="Hyperlink"/>
            <w:rFonts w:cs="Gravur-CondensedBold"/>
            <w:sz w:val="20"/>
          </w:rPr>
          <w:t>www.pegasuscom.com</w:t>
        </w:r>
      </w:hyperlink>
      <w:r>
        <w:rPr>
          <w:rFonts w:cs="Gravur-CondensedBold"/>
          <w:sz w:val="20"/>
        </w:rPr>
        <w:t xml:space="preserve"> </w:t>
      </w:r>
    </w:p>
    <w:p w:rsidR="00D2572B" w:rsidRPr="002F5D27" w:rsidRDefault="004219A6" w:rsidP="004219A6">
      <w:pPr>
        <w:widowControl w:val="0"/>
        <w:autoSpaceDE w:val="0"/>
        <w:autoSpaceDN w:val="0"/>
        <w:adjustRightInd w:val="0"/>
        <w:ind w:left="426"/>
        <w:jc w:val="both"/>
        <w:rPr>
          <w:rFonts w:cs="Gravur-CondensedBold"/>
          <w:sz w:val="20"/>
        </w:rPr>
      </w:pPr>
      <w:hyperlink r:id="rId33" w:history="1">
        <w:r w:rsidRPr="00661087">
          <w:rPr>
            <w:rStyle w:val="Hyperlink"/>
            <w:rFonts w:cs="Gravur-CondensedBold"/>
            <w:sz w:val="20"/>
          </w:rPr>
          <w:t>www.presencing.com</w:t>
        </w:r>
      </w:hyperlink>
      <w:r>
        <w:rPr>
          <w:rFonts w:cs="Gravur-CondensedBold"/>
          <w:sz w:val="20"/>
        </w:rPr>
        <w:t xml:space="preserve"> </w:t>
      </w:r>
    </w:p>
    <w:p w:rsidR="00D2572B" w:rsidRPr="002F5D27" w:rsidRDefault="00DB5C97" w:rsidP="004219A6">
      <w:pPr>
        <w:widowControl w:val="0"/>
        <w:autoSpaceDE w:val="0"/>
        <w:autoSpaceDN w:val="0"/>
        <w:adjustRightInd w:val="0"/>
        <w:ind w:left="426"/>
        <w:jc w:val="both"/>
        <w:rPr>
          <w:rFonts w:cs="Gravur-CondensedBold"/>
          <w:sz w:val="20"/>
        </w:rPr>
      </w:pPr>
      <w:hyperlink r:id="rId34" w:history="1">
        <w:r w:rsidR="00D2572B" w:rsidRPr="002F5D27">
          <w:rPr>
            <w:rStyle w:val="Hyperlink"/>
            <w:rFonts w:cs="Gravur-CondensedBold"/>
            <w:sz w:val="20"/>
          </w:rPr>
          <w:t>www.solonline.org</w:t>
        </w:r>
      </w:hyperlink>
    </w:p>
    <w:p w:rsidR="0062399D" w:rsidRPr="002F5D27" w:rsidRDefault="004219A6" w:rsidP="004219A6">
      <w:pPr>
        <w:widowControl w:val="0"/>
        <w:autoSpaceDE w:val="0"/>
        <w:autoSpaceDN w:val="0"/>
        <w:adjustRightInd w:val="0"/>
        <w:ind w:left="426"/>
        <w:jc w:val="both"/>
        <w:rPr>
          <w:rFonts w:cs="AGaramondPro-Regular"/>
          <w:sz w:val="20"/>
        </w:rPr>
      </w:pPr>
      <w:hyperlink r:id="rId35" w:history="1">
        <w:r w:rsidRPr="00661087">
          <w:rPr>
            <w:rStyle w:val="Hyperlink"/>
            <w:rFonts w:cs="AGaramondPro-Regular"/>
            <w:sz w:val="20"/>
          </w:rPr>
          <w:t>www.openspaceworld.com</w:t>
        </w:r>
      </w:hyperlink>
      <w:r>
        <w:rPr>
          <w:rFonts w:cs="AGaramondPro-Regular"/>
          <w:sz w:val="20"/>
        </w:rPr>
        <w:t xml:space="preserve">   </w:t>
      </w:r>
    </w:p>
    <w:p w:rsidR="0062399D" w:rsidRPr="002F5D27" w:rsidRDefault="0062399D" w:rsidP="004219A6">
      <w:pPr>
        <w:widowControl w:val="0"/>
        <w:autoSpaceDE w:val="0"/>
        <w:autoSpaceDN w:val="0"/>
        <w:adjustRightInd w:val="0"/>
        <w:ind w:left="426"/>
        <w:jc w:val="both"/>
        <w:rPr>
          <w:rFonts w:cs="AGaramondPro-Regular"/>
          <w:sz w:val="20"/>
        </w:rPr>
      </w:pPr>
      <w:r w:rsidRPr="002F5D27">
        <w:rPr>
          <w:rFonts w:cs="AGaramondPro-Regular"/>
          <w:sz w:val="20"/>
        </w:rPr>
        <w:t xml:space="preserve">Open Space: A short video on Open space: </w:t>
      </w:r>
      <w:hyperlink r:id="rId36" w:history="1">
        <w:r w:rsidR="004219A6" w:rsidRPr="00661087">
          <w:rPr>
            <w:rStyle w:val="Hyperlink"/>
            <w:rFonts w:cs="AGaramondPro-Regular"/>
            <w:sz w:val="20"/>
          </w:rPr>
          <w:t>http://vimeo.com/25251316</w:t>
        </w:r>
      </w:hyperlink>
      <w:r w:rsidR="004219A6">
        <w:rPr>
          <w:rFonts w:cs="AGaramondPro-Regular"/>
          <w:sz w:val="20"/>
        </w:rPr>
        <w:t xml:space="preserve"> </w:t>
      </w:r>
    </w:p>
    <w:p w:rsidR="0062399D" w:rsidRPr="002F5D27" w:rsidRDefault="0062399D" w:rsidP="004219A6">
      <w:pPr>
        <w:widowControl w:val="0"/>
        <w:autoSpaceDE w:val="0"/>
        <w:autoSpaceDN w:val="0"/>
        <w:adjustRightInd w:val="0"/>
        <w:ind w:left="426"/>
        <w:jc w:val="both"/>
        <w:rPr>
          <w:rFonts w:cs="AGaramondPro-Regular"/>
          <w:sz w:val="20"/>
        </w:rPr>
      </w:pPr>
      <w:r w:rsidRPr="002F5D27">
        <w:rPr>
          <w:rFonts w:cs="AGaramondPro-Regular"/>
          <w:sz w:val="20"/>
        </w:rPr>
        <w:t xml:space="preserve">World Cafe: Introduction video to world café, </w:t>
      </w:r>
      <w:hyperlink r:id="rId37" w:history="1">
        <w:r w:rsidR="004219A6" w:rsidRPr="00661087">
          <w:rPr>
            <w:rStyle w:val="Hyperlink"/>
            <w:rFonts w:cs="AGaramondPro-Regular"/>
            <w:sz w:val="20"/>
          </w:rPr>
          <w:t>http://youtu.be/YrTKD8NpApY</w:t>
        </w:r>
      </w:hyperlink>
      <w:r w:rsidR="004219A6">
        <w:rPr>
          <w:rFonts w:cs="AGaramondPro-Regular"/>
          <w:sz w:val="20"/>
        </w:rPr>
        <w:t xml:space="preserve"> </w:t>
      </w:r>
    </w:p>
    <w:p w:rsidR="0062399D" w:rsidRPr="002F5D27" w:rsidRDefault="0062399D" w:rsidP="004219A6">
      <w:pPr>
        <w:widowControl w:val="0"/>
        <w:autoSpaceDE w:val="0"/>
        <w:autoSpaceDN w:val="0"/>
        <w:adjustRightInd w:val="0"/>
        <w:ind w:left="426"/>
        <w:jc w:val="both"/>
        <w:rPr>
          <w:rFonts w:cs="Gravur-CondensedBold"/>
          <w:sz w:val="20"/>
        </w:rPr>
      </w:pPr>
      <w:r w:rsidRPr="002F5D27">
        <w:rPr>
          <w:rFonts w:cs="AGaramondPro-Regular"/>
          <w:sz w:val="20"/>
        </w:rPr>
        <w:t xml:space="preserve">World Cafe: Resources and further links, </w:t>
      </w:r>
      <w:hyperlink r:id="rId38" w:history="1">
        <w:r w:rsidR="004219A6" w:rsidRPr="00661087">
          <w:rPr>
            <w:rStyle w:val="Hyperlink"/>
            <w:rFonts w:cs="AGaramondPro-Regular"/>
            <w:sz w:val="20"/>
          </w:rPr>
          <w:t>www.theworldcafe.com</w:t>
        </w:r>
      </w:hyperlink>
      <w:r w:rsidR="004219A6">
        <w:rPr>
          <w:rFonts w:cs="AGaramondPro-Regular"/>
          <w:sz w:val="20"/>
        </w:rPr>
        <w:t xml:space="preserve"> </w:t>
      </w:r>
    </w:p>
    <w:p w:rsidR="0062399D" w:rsidRPr="002F5D27" w:rsidRDefault="0062399D" w:rsidP="004219A6">
      <w:pPr>
        <w:widowControl w:val="0"/>
        <w:autoSpaceDE w:val="0"/>
        <w:autoSpaceDN w:val="0"/>
        <w:adjustRightInd w:val="0"/>
        <w:ind w:left="426"/>
        <w:jc w:val="both"/>
        <w:rPr>
          <w:rFonts w:cs="Gravur-CondensedBold"/>
          <w:sz w:val="20"/>
        </w:rPr>
      </w:pPr>
      <w:r w:rsidRPr="002F5D27">
        <w:rPr>
          <w:rFonts w:cs="Gravur-CondensedBold"/>
          <w:sz w:val="20"/>
        </w:rPr>
        <w:t xml:space="preserve">Design thinking in action (20 Minutes), </w:t>
      </w:r>
      <w:hyperlink r:id="rId39" w:history="1">
        <w:r w:rsidR="004219A6" w:rsidRPr="00661087">
          <w:rPr>
            <w:rStyle w:val="Hyperlink"/>
            <w:rFonts w:cs="Gravur-CondensedBold"/>
            <w:sz w:val="20"/>
          </w:rPr>
          <w:t>http://youtu.be/taJOV-YCieI</w:t>
        </w:r>
      </w:hyperlink>
      <w:r w:rsidR="004219A6">
        <w:rPr>
          <w:rFonts w:cs="Gravur-CondensedBold"/>
          <w:sz w:val="20"/>
        </w:rPr>
        <w:t xml:space="preserve"> </w:t>
      </w:r>
    </w:p>
    <w:p w:rsidR="0062399D" w:rsidRPr="002F5D27" w:rsidRDefault="0062399D" w:rsidP="004219A6">
      <w:pPr>
        <w:widowControl w:val="0"/>
        <w:autoSpaceDE w:val="0"/>
        <w:autoSpaceDN w:val="0"/>
        <w:adjustRightInd w:val="0"/>
        <w:ind w:left="426"/>
        <w:jc w:val="both"/>
        <w:rPr>
          <w:rFonts w:cs="Gravur-CondensedBold"/>
          <w:sz w:val="20"/>
        </w:rPr>
      </w:pPr>
      <w:r w:rsidRPr="002F5D27">
        <w:rPr>
          <w:rFonts w:cs="Gravur-CondensedBold"/>
          <w:sz w:val="20"/>
        </w:rPr>
        <w:t>Leadership Lessons from a Dancing Guy: A short movie illustrating the role of ‘the first</w:t>
      </w:r>
    </w:p>
    <w:p w:rsidR="007C1966" w:rsidRPr="00382C1A" w:rsidRDefault="0062399D" w:rsidP="004219A6">
      <w:pPr>
        <w:widowControl w:val="0"/>
        <w:autoSpaceDE w:val="0"/>
        <w:autoSpaceDN w:val="0"/>
        <w:adjustRightInd w:val="0"/>
        <w:ind w:left="426"/>
        <w:jc w:val="both"/>
        <w:rPr>
          <w:rFonts w:cs="Gravur-CondensedBold"/>
          <w:sz w:val="20"/>
        </w:rPr>
      </w:pPr>
      <w:proofErr w:type="gramStart"/>
      <w:r w:rsidRPr="002F5D27">
        <w:rPr>
          <w:rFonts w:cs="Gravur-CondensedBold"/>
          <w:sz w:val="20"/>
        </w:rPr>
        <w:t>follower’</w:t>
      </w:r>
      <w:proofErr w:type="gramEnd"/>
      <w:r w:rsidRPr="002F5D27">
        <w:rPr>
          <w:rFonts w:cs="Gravur-CondensedBold"/>
          <w:sz w:val="20"/>
        </w:rPr>
        <w:t xml:space="preserve"> in leadership (3 minutes), </w:t>
      </w:r>
      <w:hyperlink r:id="rId40" w:history="1">
        <w:r w:rsidR="004219A6" w:rsidRPr="00661087">
          <w:rPr>
            <w:rStyle w:val="Hyperlink"/>
            <w:rFonts w:cs="Gravur-CondensedBold"/>
            <w:sz w:val="20"/>
          </w:rPr>
          <w:t>http://youtu.be/fW8amMCVAJQ</w:t>
        </w:r>
      </w:hyperlink>
      <w:r w:rsidR="004219A6">
        <w:rPr>
          <w:rFonts w:cs="Gravur-CondensedBold"/>
          <w:sz w:val="20"/>
        </w:rPr>
        <w:t xml:space="preserve"> </w:t>
      </w:r>
    </w:p>
    <w:sectPr w:rsidR="007C1966" w:rsidRPr="00382C1A" w:rsidSect="00404F63">
      <w:headerReference w:type="default" r:id="rId41"/>
      <w:footerReference w:type="even" r:id="rId42"/>
      <w:footerReference w:type="default" r:id="rId43"/>
      <w:pgSz w:w="11900" w:h="16840"/>
      <w:pgMar w:top="426" w:right="1417" w:bottom="709" w:left="1417" w:header="708" w:footer="708" w:gutter="0"/>
      <w:cols w:space="708"/>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12D3" w:rsidRDefault="000612D3">
      <w:r>
        <w:separator/>
      </w:r>
    </w:p>
  </w:endnote>
  <w:endnote w:type="continuationSeparator" w:id="0">
    <w:p w:rsidR="000612D3" w:rsidRDefault="000612D3">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Lucida Grande">
    <w:panose1 w:val="02000400000000000000"/>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GaramondPro-Regular">
    <w:altName w:val="Arial"/>
    <w:panose1 w:val="00000000000000000000"/>
    <w:charset w:val="4D"/>
    <w:family w:val="roman"/>
    <w:notTrueType/>
    <w:pitch w:val="default"/>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Gravur-CondensedBold">
    <w:altName w:val="Arial"/>
    <w:panose1 w:val="00000000000000000000"/>
    <w:charset w:val="4D"/>
    <w:family w:val="swiss"/>
    <w:notTrueType/>
    <w:pitch w:val="default"/>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Verdana">
    <w:panose1 w:val="020B0604030504040204"/>
    <w:charset w:val="4D"/>
    <w:family w:val="roman"/>
    <w:notTrueType/>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12D3" w:rsidRDefault="000612D3" w:rsidP="00EA192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612D3" w:rsidRDefault="000612D3" w:rsidP="00EA1926">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12D3" w:rsidRDefault="000612D3" w:rsidP="00EA192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219A6">
      <w:rPr>
        <w:rStyle w:val="PageNumber"/>
        <w:noProof/>
      </w:rPr>
      <w:t>7</w:t>
    </w:r>
    <w:r>
      <w:rPr>
        <w:rStyle w:val="PageNumber"/>
      </w:rPr>
      <w:fldChar w:fldCharType="end"/>
    </w:r>
  </w:p>
  <w:p w:rsidR="000612D3" w:rsidRDefault="000612D3" w:rsidP="00EA1926">
    <w:pPr>
      <w:pStyle w:val="Footer"/>
      <w:ind w:right="360"/>
    </w:pPr>
  </w:p>
  <w:p w:rsidR="000612D3" w:rsidRDefault="000612D3" w:rsidP="00EA1926">
    <w:pPr>
      <w:pStyle w:val="Footer"/>
      <w:ind w:right="360"/>
    </w:pPr>
    <w:r>
      <w:tab/>
      <w:t xml:space="preserve">Adrian Wagner </w: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12D3" w:rsidRDefault="000612D3">
      <w:r>
        <w:separator/>
      </w:r>
    </w:p>
  </w:footnote>
  <w:footnote w:type="continuationSeparator" w:id="0">
    <w:p w:rsidR="000612D3" w:rsidRDefault="000612D3">
      <w:r>
        <w:continuationSeparator/>
      </w:r>
    </w:p>
  </w:footnote>
  <w:footnote w:id="1">
    <w:p w:rsidR="000612D3" w:rsidRPr="005F23FE" w:rsidRDefault="000612D3">
      <w:pPr>
        <w:pStyle w:val="FootnoteText"/>
        <w:rPr>
          <w:sz w:val="16"/>
        </w:rPr>
      </w:pPr>
      <w:r>
        <w:rPr>
          <w:rStyle w:val="FootnoteReference"/>
        </w:rPr>
        <w:footnoteRef/>
      </w:r>
      <w:r>
        <w:t xml:space="preserve"> </w:t>
      </w:r>
      <w:r w:rsidRPr="005F23FE">
        <w:rPr>
          <w:sz w:val="16"/>
        </w:rPr>
        <w:t xml:space="preserve">(4.01 </w:t>
      </w:r>
      <w:hyperlink r:id="rId1" w:anchor="t=267" w:history="1">
        <w:r w:rsidRPr="005F23FE">
          <w:rPr>
            <w:rStyle w:val="Hyperlink"/>
            <w:sz w:val="16"/>
          </w:rPr>
          <w:t>https://www.youtube.com/watch?v=Ad9suSYL6RU#t=267</w:t>
        </w:r>
      </w:hyperlink>
      <w:r w:rsidRPr="005F23FE">
        <w:rPr>
          <w:sz w:val="16"/>
        </w:rPr>
        <w:t>)</w:t>
      </w:r>
    </w:p>
  </w:footnote>
  <w:footnote w:id="2">
    <w:p w:rsidR="000612D3" w:rsidRPr="005F23FE" w:rsidRDefault="000612D3">
      <w:pPr>
        <w:pStyle w:val="FootnoteText"/>
        <w:rPr>
          <w:sz w:val="16"/>
        </w:rPr>
      </w:pPr>
      <w:r w:rsidRPr="005F23FE">
        <w:rPr>
          <w:rStyle w:val="FootnoteReference"/>
          <w:sz w:val="16"/>
        </w:rPr>
        <w:footnoteRef/>
      </w:r>
      <w:r w:rsidRPr="005F23FE">
        <w:rPr>
          <w:sz w:val="16"/>
        </w:rPr>
        <w:t xml:space="preserve"> </w:t>
      </w:r>
      <w:proofErr w:type="spellStart"/>
      <w:r w:rsidRPr="005F23FE">
        <w:rPr>
          <w:sz w:val="16"/>
        </w:rPr>
        <w:t>Scharmer</w:t>
      </w:r>
      <w:proofErr w:type="spellEnd"/>
      <w:r w:rsidRPr="005F23FE">
        <w:rPr>
          <w:sz w:val="16"/>
        </w:rPr>
        <w:t>, Otto; “Theory U - Leading from the future as it emerges”, Cambridge, Massachusetts 2007, p. 9</w:t>
      </w:r>
    </w:p>
  </w:footnote>
  <w:footnote w:id="3">
    <w:p w:rsidR="000612D3" w:rsidRPr="005F23FE" w:rsidRDefault="000612D3">
      <w:pPr>
        <w:pStyle w:val="FootnoteText"/>
        <w:rPr>
          <w:sz w:val="16"/>
        </w:rPr>
      </w:pPr>
      <w:r w:rsidRPr="005F23FE">
        <w:rPr>
          <w:rStyle w:val="FootnoteReference"/>
          <w:sz w:val="16"/>
        </w:rPr>
        <w:footnoteRef/>
      </w:r>
      <w:r w:rsidRPr="005F23FE">
        <w:rPr>
          <w:sz w:val="16"/>
        </w:rPr>
        <w:t xml:space="preserve"> </w:t>
      </w:r>
      <w:r>
        <w:rPr>
          <w:sz w:val="16"/>
        </w:rPr>
        <w:t>Ibid</w:t>
      </w:r>
      <w:proofErr w:type="gramStart"/>
      <w:r>
        <w:rPr>
          <w:sz w:val="16"/>
        </w:rPr>
        <w:t>.,</w:t>
      </w:r>
      <w:proofErr w:type="gramEnd"/>
      <w:r w:rsidRPr="005F23FE">
        <w:rPr>
          <w:sz w:val="16"/>
        </w:rPr>
        <w:t xml:space="preserve"> p. 116</w:t>
      </w:r>
    </w:p>
  </w:footnote>
  <w:footnote w:id="4">
    <w:p w:rsidR="000612D3" w:rsidRPr="005F23FE" w:rsidRDefault="000612D3">
      <w:pPr>
        <w:pStyle w:val="FootnoteText"/>
        <w:rPr>
          <w:sz w:val="16"/>
        </w:rPr>
      </w:pPr>
      <w:r w:rsidRPr="005F23FE">
        <w:rPr>
          <w:rStyle w:val="FootnoteReference"/>
          <w:sz w:val="16"/>
        </w:rPr>
        <w:footnoteRef/>
      </w:r>
      <w:r>
        <w:rPr>
          <w:sz w:val="16"/>
        </w:rPr>
        <w:t>Ibid</w:t>
      </w:r>
      <w:proofErr w:type="gramStart"/>
      <w:r>
        <w:rPr>
          <w:sz w:val="16"/>
        </w:rPr>
        <w:t>.,</w:t>
      </w:r>
      <w:proofErr w:type="gramEnd"/>
      <w:r>
        <w:rPr>
          <w:sz w:val="16"/>
        </w:rPr>
        <w:t xml:space="preserve"> </w:t>
      </w:r>
      <w:r w:rsidRPr="005F23FE">
        <w:rPr>
          <w:sz w:val="16"/>
        </w:rPr>
        <w:t xml:space="preserve">p. 81 </w:t>
      </w:r>
    </w:p>
  </w:footnote>
  <w:footnote w:id="5">
    <w:p w:rsidR="000612D3" w:rsidRDefault="000612D3" w:rsidP="005F23FE">
      <w:pPr>
        <w:pStyle w:val="FootnoteText"/>
      </w:pPr>
      <w:r w:rsidRPr="005F23FE">
        <w:rPr>
          <w:rStyle w:val="FootnoteReference"/>
          <w:sz w:val="16"/>
        </w:rPr>
        <w:footnoteRef/>
      </w:r>
      <w:r w:rsidRPr="005F23FE">
        <w:rPr>
          <w:sz w:val="16"/>
        </w:rPr>
        <w:t xml:space="preserve"> AIZ </w:t>
      </w:r>
      <w:proofErr w:type="spellStart"/>
      <w:r w:rsidRPr="005F23FE">
        <w:rPr>
          <w:sz w:val="16"/>
        </w:rPr>
        <w:t>Leadship</w:t>
      </w:r>
      <w:proofErr w:type="spellEnd"/>
      <w:r w:rsidRPr="005F23FE">
        <w:rPr>
          <w:sz w:val="16"/>
        </w:rPr>
        <w:t xml:space="preserve"> Tool Box – Leadership for Global Responsibility, </w:t>
      </w:r>
      <w:r>
        <w:rPr>
          <w:sz w:val="16"/>
        </w:rPr>
        <w:t xml:space="preserve">Bad </w:t>
      </w:r>
      <w:proofErr w:type="spellStart"/>
      <w:r>
        <w:rPr>
          <w:sz w:val="16"/>
        </w:rPr>
        <w:t>Honnef</w:t>
      </w:r>
      <w:proofErr w:type="spellEnd"/>
      <w:r w:rsidRPr="005F23FE">
        <w:rPr>
          <w:sz w:val="16"/>
        </w:rPr>
        <w:t>, Germany</w:t>
      </w:r>
      <w:r>
        <w:rPr>
          <w:sz w:val="16"/>
        </w:rPr>
        <w:t xml:space="preserve"> 2013</w:t>
      </w:r>
      <w:r w:rsidRPr="005F23FE">
        <w:rPr>
          <w:sz w:val="16"/>
        </w:rPr>
        <w:t xml:space="preserve">, p. 8 – 9 </w:t>
      </w:r>
    </w:p>
  </w:footnote>
  <w:footnote w:id="6">
    <w:p w:rsidR="000612D3" w:rsidRPr="006461E5" w:rsidRDefault="000612D3" w:rsidP="00646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6"/>
          <w:lang w:bidi="en-US"/>
        </w:rPr>
      </w:pPr>
      <w:r>
        <w:rPr>
          <w:rStyle w:val="FootnoteReference"/>
        </w:rPr>
        <w:footnoteRef/>
      </w:r>
      <w:r>
        <w:t xml:space="preserve"> </w:t>
      </w:r>
      <w:r w:rsidRPr="00A10B54">
        <w:rPr>
          <w:rFonts w:cs="TimesNewRomanPSMT"/>
          <w:sz w:val="16"/>
          <w:lang w:bidi="en-US"/>
        </w:rPr>
        <w:t xml:space="preserve">Wilber, Ken: “A Theory of Everything: </w:t>
      </w:r>
      <w:r w:rsidRPr="00A10B54">
        <w:rPr>
          <w:iCs/>
          <w:sz w:val="16"/>
          <w:szCs w:val="22"/>
        </w:rPr>
        <w:t>An integral vision for business, politics, science, and spirituality.</w:t>
      </w:r>
      <w:proofErr w:type="gramStart"/>
      <w:r>
        <w:rPr>
          <w:rFonts w:cs="TimesNewRomanPSMT"/>
          <w:sz w:val="16"/>
          <w:lang w:bidi="en-US"/>
        </w:rPr>
        <w:t>”,</w:t>
      </w:r>
      <w:proofErr w:type="gramEnd"/>
      <w:r>
        <w:rPr>
          <w:rFonts w:cs="TimesNewRomanPSMT"/>
          <w:sz w:val="16"/>
          <w:lang w:bidi="en-US"/>
        </w:rPr>
        <w:t xml:space="preserve"> </w:t>
      </w:r>
      <w:proofErr w:type="spellStart"/>
      <w:r>
        <w:rPr>
          <w:rFonts w:cs="TimesNewRomanPSMT"/>
          <w:sz w:val="16"/>
          <w:lang w:bidi="en-US"/>
        </w:rPr>
        <w:t>Shambala</w:t>
      </w:r>
      <w:proofErr w:type="spellEnd"/>
      <w:r>
        <w:rPr>
          <w:rFonts w:cs="TimesNewRomanPSMT"/>
          <w:sz w:val="16"/>
          <w:lang w:bidi="en-US"/>
        </w:rPr>
        <w:t>, 2000</w:t>
      </w:r>
    </w:p>
  </w:footnote>
  <w:footnote w:id="7">
    <w:p w:rsidR="000612D3" w:rsidRPr="00A722E9" w:rsidRDefault="000612D3" w:rsidP="00A35D6B">
      <w:pPr>
        <w:pStyle w:val="FootnoteText"/>
        <w:rPr>
          <w:sz w:val="16"/>
        </w:rPr>
      </w:pPr>
      <w:r w:rsidRPr="00A722E9">
        <w:rPr>
          <w:rStyle w:val="FootnoteReference"/>
          <w:sz w:val="16"/>
        </w:rPr>
        <w:footnoteRef/>
      </w:r>
      <w:r w:rsidRPr="00A722E9">
        <w:rPr>
          <w:sz w:val="16"/>
        </w:rPr>
        <w:t xml:space="preserve"> AIZ </w:t>
      </w:r>
      <w:proofErr w:type="spellStart"/>
      <w:r w:rsidRPr="00A722E9">
        <w:rPr>
          <w:sz w:val="16"/>
        </w:rPr>
        <w:t>Leadship</w:t>
      </w:r>
      <w:proofErr w:type="spellEnd"/>
      <w:r w:rsidRPr="00A722E9">
        <w:rPr>
          <w:sz w:val="16"/>
        </w:rPr>
        <w:t xml:space="preserve"> Tool Box – Leadership for Global Responsibility, Bad </w:t>
      </w:r>
      <w:proofErr w:type="spellStart"/>
      <w:r w:rsidRPr="00A722E9">
        <w:rPr>
          <w:sz w:val="16"/>
        </w:rPr>
        <w:t>Honnef</w:t>
      </w:r>
      <w:proofErr w:type="spellEnd"/>
      <w:r w:rsidRPr="00A722E9">
        <w:rPr>
          <w:sz w:val="16"/>
        </w:rPr>
        <w:t>, Germany 2013, p. 8</w:t>
      </w:r>
    </w:p>
  </w:footnote>
  <w:footnote w:id="8">
    <w:p w:rsidR="000612D3" w:rsidRPr="00A722E9" w:rsidRDefault="000612D3" w:rsidP="00A35D6B">
      <w:pPr>
        <w:pStyle w:val="FootnoteText"/>
        <w:rPr>
          <w:sz w:val="16"/>
        </w:rPr>
      </w:pPr>
      <w:r w:rsidRPr="00A722E9">
        <w:rPr>
          <w:rStyle w:val="FootnoteReference"/>
          <w:sz w:val="16"/>
        </w:rPr>
        <w:footnoteRef/>
      </w:r>
      <w:r w:rsidRPr="00A722E9">
        <w:rPr>
          <w:sz w:val="16"/>
        </w:rPr>
        <w:t xml:space="preserve"> http://www.kit.nl/kit/Rural-innovation-systems-introduction</w:t>
      </w:r>
    </w:p>
  </w:footnote>
  <w:footnote w:id="9">
    <w:p w:rsidR="000612D3" w:rsidRDefault="000612D3" w:rsidP="00A35D6B">
      <w:pPr>
        <w:pStyle w:val="FootnoteText"/>
      </w:pPr>
      <w:r w:rsidRPr="00A722E9">
        <w:rPr>
          <w:rStyle w:val="FootnoteReference"/>
          <w:sz w:val="16"/>
        </w:rPr>
        <w:footnoteRef/>
      </w:r>
      <w:r w:rsidRPr="00A722E9">
        <w:rPr>
          <w:sz w:val="16"/>
        </w:rPr>
        <w:t xml:space="preserve"> Agro Value UNIDO, p. 11</w:t>
      </w:r>
    </w:p>
  </w:footnote>
  <w:footnote w:id="10">
    <w:p w:rsidR="000612D3" w:rsidRDefault="000612D3">
      <w:pPr>
        <w:pStyle w:val="FootnoteText"/>
      </w:pPr>
      <w:r>
        <w:rPr>
          <w:rStyle w:val="FootnoteReference"/>
        </w:rPr>
        <w:footnoteRef/>
      </w:r>
      <w:r>
        <w:t xml:space="preserve"> </w:t>
      </w:r>
      <w:r w:rsidRPr="00F52545">
        <w:rPr>
          <w:color w:val="211E1E"/>
          <w:sz w:val="16"/>
          <w:szCs w:val="18"/>
        </w:rPr>
        <w:t>A. Hall and N. Clark:  “</w:t>
      </w:r>
      <w:r w:rsidRPr="00F52545">
        <w:rPr>
          <w:color w:val="211E1E"/>
          <w:sz w:val="16"/>
          <w:szCs w:val="36"/>
        </w:rPr>
        <w:t xml:space="preserve">What Do Complex Adaptive Systems Look Like And What Are The Implications For Innovation Policy?” </w:t>
      </w:r>
      <w:r w:rsidRPr="00F52545">
        <w:rPr>
          <w:color w:val="211E1E"/>
          <w:sz w:val="16"/>
          <w:u w:val="single"/>
        </w:rPr>
        <w:t>Journal of International Development</w:t>
      </w:r>
      <w:r w:rsidRPr="00F52545">
        <w:rPr>
          <w:color w:val="211E1E"/>
          <w:sz w:val="16"/>
        </w:rPr>
        <w:t>, vol. 22, 2010</w:t>
      </w:r>
    </w:p>
  </w:footnote>
  <w:footnote w:id="11">
    <w:p w:rsidR="000612D3" w:rsidRDefault="000612D3" w:rsidP="000260EA">
      <w:pPr>
        <w:pStyle w:val="FootnoteText"/>
      </w:pPr>
      <w:r>
        <w:rPr>
          <w:rStyle w:val="FootnoteReference"/>
        </w:rPr>
        <w:footnoteRef/>
      </w:r>
      <w:r>
        <w:t xml:space="preserve"> </w:t>
      </w:r>
      <w:r w:rsidRPr="005F23FE">
        <w:rPr>
          <w:sz w:val="16"/>
        </w:rPr>
        <w:t xml:space="preserve">AIZ </w:t>
      </w:r>
      <w:proofErr w:type="spellStart"/>
      <w:r w:rsidRPr="005F23FE">
        <w:rPr>
          <w:sz w:val="16"/>
        </w:rPr>
        <w:t>Leadship</w:t>
      </w:r>
      <w:proofErr w:type="spellEnd"/>
      <w:r w:rsidRPr="005F23FE">
        <w:rPr>
          <w:sz w:val="16"/>
        </w:rPr>
        <w:t xml:space="preserve"> Tool Box – Leadership for Global Responsibility, </w:t>
      </w:r>
      <w:r>
        <w:rPr>
          <w:sz w:val="16"/>
        </w:rPr>
        <w:t xml:space="preserve">Bad </w:t>
      </w:r>
      <w:proofErr w:type="spellStart"/>
      <w:r>
        <w:rPr>
          <w:sz w:val="16"/>
        </w:rPr>
        <w:t>Honnef</w:t>
      </w:r>
      <w:proofErr w:type="spellEnd"/>
      <w:r w:rsidRPr="005F23FE">
        <w:rPr>
          <w:sz w:val="16"/>
        </w:rPr>
        <w:t>, Germany</w:t>
      </w:r>
      <w:r>
        <w:rPr>
          <w:sz w:val="16"/>
        </w:rPr>
        <w:t xml:space="preserve"> 2013</w:t>
      </w:r>
      <w:r w:rsidRPr="005F23FE">
        <w:rPr>
          <w:sz w:val="16"/>
        </w:rPr>
        <w:t xml:space="preserve">, p. </w:t>
      </w:r>
      <w:r>
        <w:rPr>
          <w:sz w:val="16"/>
        </w:rPr>
        <w:t>27</w:t>
      </w:r>
    </w:p>
  </w:footnote>
  <w:footnote w:id="12">
    <w:p w:rsidR="000612D3" w:rsidRDefault="000612D3" w:rsidP="000260EA">
      <w:pPr>
        <w:pStyle w:val="FootnoteText"/>
      </w:pPr>
      <w:r>
        <w:rPr>
          <w:rStyle w:val="FootnoteReference"/>
        </w:rPr>
        <w:footnoteRef/>
      </w:r>
      <w:r>
        <w:t xml:space="preserve"> </w:t>
      </w:r>
      <w:r w:rsidRPr="00724F68">
        <w:rPr>
          <w:sz w:val="16"/>
        </w:rPr>
        <w:t>Ibid</w:t>
      </w:r>
      <w:proofErr w:type="gramStart"/>
      <w:r w:rsidRPr="00724F68">
        <w:rPr>
          <w:sz w:val="16"/>
        </w:rPr>
        <w:t>.,</w:t>
      </w:r>
      <w:proofErr w:type="gramEnd"/>
      <w:r w:rsidRPr="00724F68">
        <w:rPr>
          <w:sz w:val="16"/>
        </w:rPr>
        <w:t xml:space="preserve"> p. 11</w:t>
      </w:r>
    </w:p>
  </w:footnote>
  <w:footnote w:id="13">
    <w:p w:rsidR="000612D3" w:rsidRDefault="000612D3">
      <w:pPr>
        <w:pStyle w:val="FootnoteText"/>
      </w:pPr>
      <w:r>
        <w:rPr>
          <w:rStyle w:val="FootnoteReference"/>
        </w:rPr>
        <w:footnoteRef/>
      </w:r>
      <w:r>
        <w:t xml:space="preserve"> </w:t>
      </w:r>
      <w:r w:rsidRPr="005F23FE">
        <w:rPr>
          <w:sz w:val="16"/>
        </w:rPr>
        <w:t xml:space="preserve">AIZ </w:t>
      </w:r>
      <w:proofErr w:type="spellStart"/>
      <w:r w:rsidRPr="005F23FE">
        <w:rPr>
          <w:sz w:val="16"/>
        </w:rPr>
        <w:t>Leadship</w:t>
      </w:r>
      <w:proofErr w:type="spellEnd"/>
      <w:r w:rsidRPr="005F23FE">
        <w:rPr>
          <w:sz w:val="16"/>
        </w:rPr>
        <w:t xml:space="preserve"> Tool Box – Leadership for Global Responsibility, </w:t>
      </w:r>
      <w:r>
        <w:rPr>
          <w:sz w:val="16"/>
        </w:rPr>
        <w:t xml:space="preserve">Bad </w:t>
      </w:r>
      <w:proofErr w:type="spellStart"/>
      <w:r>
        <w:rPr>
          <w:sz w:val="16"/>
        </w:rPr>
        <w:t>Honnef</w:t>
      </w:r>
      <w:proofErr w:type="spellEnd"/>
      <w:r w:rsidRPr="005F23FE">
        <w:rPr>
          <w:sz w:val="16"/>
        </w:rPr>
        <w:t>, Germany</w:t>
      </w:r>
      <w:r>
        <w:rPr>
          <w:sz w:val="16"/>
        </w:rPr>
        <w:t xml:space="preserve"> 2013</w:t>
      </w:r>
      <w:r w:rsidRPr="005F23FE">
        <w:rPr>
          <w:sz w:val="16"/>
        </w:rPr>
        <w:t xml:space="preserve">, p. </w:t>
      </w:r>
      <w:r>
        <w:rPr>
          <w:sz w:val="16"/>
        </w:rPr>
        <w:t>9 - 14</w:t>
      </w:r>
    </w:p>
  </w:footnote>
  <w:footnote w:id="14">
    <w:p w:rsidR="000612D3" w:rsidRDefault="000612D3">
      <w:pPr>
        <w:pStyle w:val="FootnoteText"/>
      </w:pPr>
      <w:r>
        <w:rPr>
          <w:rStyle w:val="FootnoteReference"/>
        </w:rPr>
        <w:footnoteRef/>
      </w:r>
      <w:r>
        <w:t xml:space="preserve"> </w:t>
      </w:r>
      <w:r>
        <w:rPr>
          <w:sz w:val="16"/>
        </w:rPr>
        <w:t xml:space="preserve">Ibid.  </w:t>
      </w:r>
    </w:p>
  </w:footnote>
  <w:footnote w:id="15">
    <w:p w:rsidR="000612D3" w:rsidRDefault="000612D3" w:rsidP="000260EA">
      <w:pPr>
        <w:pStyle w:val="FootnoteText"/>
      </w:pPr>
      <w:r>
        <w:rPr>
          <w:rStyle w:val="FootnoteReference"/>
        </w:rPr>
        <w:footnoteRef/>
      </w:r>
      <w:r>
        <w:t xml:space="preserve"> </w:t>
      </w:r>
      <w:r>
        <w:rPr>
          <w:sz w:val="16"/>
        </w:rPr>
        <w:t>Agr</w:t>
      </w:r>
      <w:r w:rsidRPr="003257B0">
        <w:rPr>
          <w:sz w:val="16"/>
        </w:rPr>
        <w:t xml:space="preserve">o Value </w:t>
      </w:r>
      <w:r>
        <w:rPr>
          <w:sz w:val="16"/>
        </w:rPr>
        <w:t>Chain Development - The</w:t>
      </w:r>
      <w:r w:rsidRPr="003257B0">
        <w:rPr>
          <w:sz w:val="16"/>
        </w:rPr>
        <w:t xml:space="preserve"> UNIDO </w:t>
      </w:r>
      <w:r>
        <w:rPr>
          <w:sz w:val="16"/>
        </w:rPr>
        <w:t>Approach, Vienna 2009, p. 7</w:t>
      </w:r>
    </w:p>
  </w:footnote>
  <w:footnote w:id="16">
    <w:p w:rsidR="000612D3" w:rsidRDefault="000612D3">
      <w:pPr>
        <w:pStyle w:val="FootnoteText"/>
      </w:pPr>
      <w:r>
        <w:rPr>
          <w:rStyle w:val="FootnoteReference"/>
        </w:rPr>
        <w:footnoteRef/>
      </w:r>
      <w:r>
        <w:t xml:space="preserve"> </w:t>
      </w:r>
      <w:r>
        <w:rPr>
          <w:sz w:val="16"/>
        </w:rPr>
        <w:t xml:space="preserve">A. </w:t>
      </w:r>
      <w:proofErr w:type="gramStart"/>
      <w:r>
        <w:rPr>
          <w:sz w:val="16"/>
        </w:rPr>
        <w:t>de</w:t>
      </w:r>
      <w:proofErr w:type="gramEnd"/>
      <w:r>
        <w:rPr>
          <w:sz w:val="16"/>
        </w:rPr>
        <w:t xml:space="preserve"> </w:t>
      </w:r>
      <w:proofErr w:type="spellStart"/>
      <w:r>
        <w:rPr>
          <w:sz w:val="16"/>
        </w:rPr>
        <w:t>Faria</w:t>
      </w:r>
      <w:proofErr w:type="spellEnd"/>
      <w:r>
        <w:rPr>
          <w:sz w:val="16"/>
        </w:rPr>
        <w:t xml:space="preserve">, </w:t>
      </w:r>
      <w:r w:rsidRPr="00382C1A">
        <w:rPr>
          <w:sz w:val="16"/>
        </w:rPr>
        <w:t xml:space="preserve"> “The People Dimension in Development and Development Cooperation,” The Quality Assurance Company, 2004</w:t>
      </w:r>
    </w:p>
  </w:footnote>
  <w:footnote w:id="17">
    <w:p w:rsidR="000612D3" w:rsidRPr="003257B0" w:rsidRDefault="000612D3" w:rsidP="000260EA">
      <w:pPr>
        <w:pStyle w:val="FootnoteText"/>
        <w:rPr>
          <w:sz w:val="16"/>
        </w:rPr>
      </w:pPr>
      <w:r w:rsidRPr="003257B0">
        <w:rPr>
          <w:rStyle w:val="FootnoteReference"/>
          <w:sz w:val="16"/>
        </w:rPr>
        <w:footnoteRef/>
      </w:r>
      <w:r w:rsidRPr="003257B0">
        <w:rPr>
          <w:sz w:val="16"/>
        </w:rPr>
        <w:t xml:space="preserve"> </w:t>
      </w:r>
      <w:r>
        <w:rPr>
          <w:sz w:val="16"/>
        </w:rPr>
        <w:t>Ibid.</w:t>
      </w:r>
    </w:p>
  </w:footnote>
  <w:footnote w:id="18">
    <w:p w:rsidR="000612D3" w:rsidRPr="003257B0" w:rsidRDefault="000612D3" w:rsidP="000260EA">
      <w:pPr>
        <w:pStyle w:val="FootnoteText"/>
        <w:rPr>
          <w:sz w:val="16"/>
        </w:rPr>
      </w:pPr>
      <w:r w:rsidRPr="003257B0">
        <w:rPr>
          <w:rStyle w:val="FootnoteReference"/>
          <w:sz w:val="16"/>
        </w:rPr>
        <w:footnoteRef/>
      </w:r>
      <w:r w:rsidRPr="003257B0">
        <w:rPr>
          <w:sz w:val="16"/>
        </w:rPr>
        <w:t xml:space="preserve"> </w:t>
      </w:r>
      <w:r>
        <w:rPr>
          <w:sz w:val="16"/>
        </w:rPr>
        <w:t xml:space="preserve">Ibid. </w:t>
      </w:r>
    </w:p>
  </w:footnote>
  <w:footnote w:id="19">
    <w:p w:rsidR="000612D3" w:rsidRPr="003257B0" w:rsidRDefault="000612D3" w:rsidP="000260EA">
      <w:pPr>
        <w:widowControl w:val="0"/>
        <w:autoSpaceDE w:val="0"/>
        <w:autoSpaceDN w:val="0"/>
        <w:adjustRightInd w:val="0"/>
        <w:rPr>
          <w:rFonts w:cs="Gravur-CondensedBold"/>
          <w:color w:val="262626"/>
          <w:sz w:val="16"/>
        </w:rPr>
      </w:pPr>
      <w:r w:rsidRPr="003257B0">
        <w:rPr>
          <w:rStyle w:val="FootnoteReference"/>
          <w:sz w:val="16"/>
        </w:rPr>
        <w:footnoteRef/>
      </w:r>
      <w:r w:rsidRPr="003257B0">
        <w:rPr>
          <w:sz w:val="16"/>
        </w:rPr>
        <w:t xml:space="preserve"> </w:t>
      </w:r>
      <w:r w:rsidRPr="003257B0">
        <w:rPr>
          <w:i/>
          <w:sz w:val="16"/>
        </w:rPr>
        <w:t>“</w:t>
      </w:r>
      <w:proofErr w:type="spellStart"/>
      <w:r w:rsidRPr="003257B0">
        <w:rPr>
          <w:i/>
          <w:sz w:val="16"/>
        </w:rPr>
        <w:t>Presencing</w:t>
      </w:r>
      <w:proofErr w:type="spellEnd"/>
      <w:r w:rsidRPr="003257B0">
        <w:rPr>
          <w:i/>
          <w:sz w:val="16"/>
        </w:rPr>
        <w:t xml:space="preserve"> is based on an inner change of location. </w:t>
      </w:r>
      <w:proofErr w:type="spellStart"/>
      <w:r w:rsidRPr="003257B0">
        <w:rPr>
          <w:i/>
          <w:sz w:val="16"/>
        </w:rPr>
        <w:t>Presencing</w:t>
      </w:r>
      <w:proofErr w:type="spellEnd"/>
      <w:r w:rsidRPr="003257B0">
        <w:rPr>
          <w:i/>
          <w:sz w:val="16"/>
        </w:rPr>
        <w:t xml:space="preserve"> means: liberating one’s perception from the “prison” of the past and then letting it operate from the field of the future. This means that you literally shift the place from which your perception operates to another vantage point. In practical terms, </w:t>
      </w:r>
      <w:proofErr w:type="spellStart"/>
      <w:r w:rsidRPr="003257B0">
        <w:rPr>
          <w:i/>
          <w:sz w:val="16"/>
        </w:rPr>
        <w:t>presencing</w:t>
      </w:r>
      <w:proofErr w:type="spellEnd"/>
      <w:r w:rsidRPr="003257B0">
        <w:rPr>
          <w:i/>
          <w:sz w:val="16"/>
        </w:rPr>
        <w:t xml:space="preserve"> means that you link yourself in a very real way with your “highest future possibility” and that you let it come into the present</w:t>
      </w:r>
      <w:r w:rsidRPr="00A53ECF">
        <w:rPr>
          <w:i/>
          <w:sz w:val="16"/>
        </w:rPr>
        <w:t>.”</w:t>
      </w:r>
      <w:r>
        <w:rPr>
          <w:i/>
          <w:sz w:val="16"/>
        </w:rPr>
        <w:t xml:space="preserve"> </w:t>
      </w:r>
      <w:r w:rsidRPr="00A53ECF">
        <w:rPr>
          <w:i/>
          <w:sz w:val="16"/>
        </w:rPr>
        <w:t>(</w:t>
      </w:r>
      <w:r w:rsidRPr="00E80E31">
        <w:rPr>
          <w:sz w:val="16"/>
        </w:rPr>
        <w:t>Werner A.</w:t>
      </w:r>
      <w:r w:rsidRPr="00A53ECF">
        <w:rPr>
          <w:sz w:val="16"/>
        </w:rPr>
        <w:t xml:space="preserve"> (2002): </w:t>
      </w:r>
      <w:proofErr w:type="spellStart"/>
      <w:r w:rsidRPr="00A53ECF">
        <w:rPr>
          <w:sz w:val="16"/>
        </w:rPr>
        <w:t>Presencing</w:t>
      </w:r>
      <w:proofErr w:type="spellEnd"/>
      <w:r w:rsidRPr="00A53ECF">
        <w:rPr>
          <w:sz w:val="16"/>
        </w:rPr>
        <w:t xml:space="preserve"> – A Social Technology of Freedom. Interv</w:t>
      </w:r>
      <w:r>
        <w:rPr>
          <w:sz w:val="16"/>
        </w:rPr>
        <w:t xml:space="preserve">iew with Dr. Claus Otto </w:t>
      </w:r>
      <w:proofErr w:type="spellStart"/>
      <w:r>
        <w:rPr>
          <w:sz w:val="16"/>
        </w:rPr>
        <w:t>Scharmer</w:t>
      </w:r>
      <w:proofErr w:type="spellEnd"/>
      <w:r w:rsidRPr="00A53ECF">
        <w:rPr>
          <w:sz w:val="16"/>
        </w:rPr>
        <w:t xml:space="preserve">, in: </w:t>
      </w:r>
      <w:proofErr w:type="spellStart"/>
      <w:r w:rsidRPr="00A53ECF">
        <w:rPr>
          <w:sz w:val="16"/>
        </w:rPr>
        <w:t>Trigon</w:t>
      </w:r>
      <w:proofErr w:type="spellEnd"/>
      <w:r w:rsidRPr="00A53ECF">
        <w:rPr>
          <w:sz w:val="16"/>
        </w:rPr>
        <w:t xml:space="preserve"> </w:t>
      </w:r>
      <w:proofErr w:type="spellStart"/>
      <w:r w:rsidRPr="00A53ECF">
        <w:rPr>
          <w:sz w:val="16"/>
        </w:rPr>
        <w:t>Themen</w:t>
      </w:r>
      <w:proofErr w:type="spellEnd"/>
      <w:r w:rsidRPr="00A53ECF">
        <w:rPr>
          <w:sz w:val="16"/>
        </w:rPr>
        <w:t>, 2/2002.)</w:t>
      </w:r>
    </w:p>
  </w:footnote>
  <w:footnote w:id="20">
    <w:p w:rsidR="000612D3" w:rsidRDefault="000612D3" w:rsidP="000260EA">
      <w:pPr>
        <w:pStyle w:val="FootnoteText"/>
      </w:pPr>
      <w:r w:rsidRPr="003257B0">
        <w:rPr>
          <w:rStyle w:val="FootnoteReference"/>
          <w:sz w:val="16"/>
        </w:rPr>
        <w:footnoteRef/>
      </w:r>
      <w:r>
        <w:rPr>
          <w:sz w:val="16"/>
        </w:rPr>
        <w:t xml:space="preserve"> Agr</w:t>
      </w:r>
      <w:r w:rsidRPr="003257B0">
        <w:rPr>
          <w:sz w:val="16"/>
        </w:rPr>
        <w:t xml:space="preserve">o Value </w:t>
      </w:r>
      <w:r>
        <w:rPr>
          <w:sz w:val="16"/>
        </w:rPr>
        <w:t>Chain Development - The</w:t>
      </w:r>
      <w:r w:rsidRPr="003257B0">
        <w:rPr>
          <w:sz w:val="16"/>
        </w:rPr>
        <w:t xml:space="preserve"> UNIDO </w:t>
      </w:r>
      <w:r>
        <w:rPr>
          <w:sz w:val="16"/>
        </w:rPr>
        <w:t xml:space="preserve">Approach, Vienna 2009, </w:t>
      </w:r>
      <w:r w:rsidRPr="003257B0">
        <w:rPr>
          <w:sz w:val="16"/>
        </w:rPr>
        <w:t>S. 11</w:t>
      </w:r>
    </w:p>
  </w:footnote>
  <w:footnote w:id="21">
    <w:p w:rsidR="000612D3" w:rsidRDefault="000612D3" w:rsidP="000260EA">
      <w:pPr>
        <w:pStyle w:val="FootnoteText"/>
      </w:pPr>
      <w:r>
        <w:rPr>
          <w:rStyle w:val="FootnoteReference"/>
        </w:rPr>
        <w:footnoteRef/>
      </w:r>
      <w:r>
        <w:t xml:space="preserve"> </w:t>
      </w:r>
      <w:r w:rsidRPr="005F23FE">
        <w:rPr>
          <w:sz w:val="16"/>
        </w:rPr>
        <w:t xml:space="preserve">AIZ </w:t>
      </w:r>
      <w:proofErr w:type="spellStart"/>
      <w:r w:rsidRPr="005F23FE">
        <w:rPr>
          <w:sz w:val="16"/>
        </w:rPr>
        <w:t>Leadship</w:t>
      </w:r>
      <w:proofErr w:type="spellEnd"/>
      <w:r w:rsidRPr="005F23FE">
        <w:rPr>
          <w:sz w:val="16"/>
        </w:rPr>
        <w:t xml:space="preserve"> Tool Box – Leadership for Global Responsibility, </w:t>
      </w:r>
      <w:r>
        <w:rPr>
          <w:sz w:val="16"/>
        </w:rPr>
        <w:t xml:space="preserve">Bad </w:t>
      </w:r>
      <w:proofErr w:type="spellStart"/>
      <w:r>
        <w:rPr>
          <w:sz w:val="16"/>
        </w:rPr>
        <w:t>Honnef</w:t>
      </w:r>
      <w:proofErr w:type="spellEnd"/>
      <w:r w:rsidRPr="005F23FE">
        <w:rPr>
          <w:sz w:val="16"/>
        </w:rPr>
        <w:t>, Germany</w:t>
      </w:r>
      <w:r>
        <w:rPr>
          <w:sz w:val="16"/>
        </w:rPr>
        <w:t xml:space="preserve"> 2013</w:t>
      </w:r>
    </w:p>
  </w:footnote>
  <w:footnote w:id="22">
    <w:p w:rsidR="000612D3" w:rsidRDefault="000612D3" w:rsidP="000260EA">
      <w:pPr>
        <w:pStyle w:val="FootnoteText"/>
      </w:pPr>
      <w:r>
        <w:rPr>
          <w:rStyle w:val="FootnoteReference"/>
        </w:rPr>
        <w:footnoteRef/>
      </w:r>
      <w:r>
        <w:t xml:space="preserve"> </w:t>
      </w:r>
      <w:r>
        <w:rPr>
          <w:sz w:val="16"/>
        </w:rPr>
        <w:t>Ibid.</w:t>
      </w:r>
    </w:p>
  </w:footnote>
  <w:footnote w:id="23">
    <w:p w:rsidR="000612D3" w:rsidRDefault="000612D3">
      <w:pPr>
        <w:pStyle w:val="FootnoteText"/>
      </w:pPr>
      <w:r>
        <w:rPr>
          <w:rStyle w:val="FootnoteReference"/>
        </w:rPr>
        <w:footnoteRef/>
      </w:r>
      <w:r>
        <w:t xml:space="preserve"> </w:t>
      </w:r>
      <w:r>
        <w:rPr>
          <w:sz w:val="16"/>
        </w:rPr>
        <w:t xml:space="preserve">Ibid. </w:t>
      </w:r>
    </w:p>
  </w:footnote>
  <w:footnote w:id="24">
    <w:p w:rsidR="000612D3" w:rsidRDefault="000612D3">
      <w:pPr>
        <w:pStyle w:val="FootnoteText"/>
      </w:pPr>
      <w:r>
        <w:rPr>
          <w:rStyle w:val="FootnoteReference"/>
        </w:rPr>
        <w:footnoteRef/>
      </w:r>
      <w:r>
        <w:t xml:space="preserve"> </w:t>
      </w:r>
      <w:r>
        <w:rPr>
          <w:sz w:val="16"/>
        </w:rPr>
        <w:t>Agr</w:t>
      </w:r>
      <w:r w:rsidRPr="003257B0">
        <w:rPr>
          <w:sz w:val="16"/>
        </w:rPr>
        <w:t xml:space="preserve">o Value </w:t>
      </w:r>
      <w:r>
        <w:rPr>
          <w:sz w:val="16"/>
        </w:rPr>
        <w:t>Chain Development - The</w:t>
      </w:r>
      <w:r w:rsidRPr="003257B0">
        <w:rPr>
          <w:sz w:val="16"/>
        </w:rPr>
        <w:t xml:space="preserve"> UNIDO </w:t>
      </w:r>
      <w:r>
        <w:rPr>
          <w:sz w:val="16"/>
        </w:rPr>
        <w:t>Approach, Vienna 2009</w:t>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12D3" w:rsidRDefault="000612D3">
    <w:pPr>
      <w:pStyle w:val="Header"/>
    </w:pPr>
    <w:r>
      <w:tab/>
    </w:r>
    <w:r>
      <w:tab/>
      <w:t xml:space="preserve"> </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35F52"/>
    <w:multiLevelType w:val="hybridMultilevel"/>
    <w:tmpl w:val="6B204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614EA6"/>
    <w:multiLevelType w:val="hybridMultilevel"/>
    <w:tmpl w:val="F4ECA96C"/>
    <w:lvl w:ilvl="0" w:tplc="000F0409">
      <w:start w:val="1"/>
      <w:numFmt w:val="decimal"/>
      <w:lvlText w:val="%1."/>
      <w:lvlJc w:val="left"/>
      <w:pPr>
        <w:tabs>
          <w:tab w:val="num" w:pos="360"/>
        </w:tabs>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40015B2"/>
    <w:multiLevelType w:val="multilevel"/>
    <w:tmpl w:val="7E923A9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
    <w:nsid w:val="0C1771B9"/>
    <w:multiLevelType w:val="multilevel"/>
    <w:tmpl w:val="7E923A9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
    <w:nsid w:val="0E2D035B"/>
    <w:multiLevelType w:val="hybridMultilevel"/>
    <w:tmpl w:val="4D5AF088"/>
    <w:lvl w:ilvl="0" w:tplc="46F6AAFE">
      <w:start w:val="1"/>
      <w:numFmt w:val="lowerRoman"/>
      <w:lvlText w:val="(%1)"/>
      <w:lvlJc w:val="left"/>
      <w:pPr>
        <w:ind w:left="720" w:hanging="72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nsid w:val="12602899"/>
    <w:multiLevelType w:val="hybridMultilevel"/>
    <w:tmpl w:val="7B62FD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5627DF3"/>
    <w:multiLevelType w:val="hybridMultilevel"/>
    <w:tmpl w:val="4D32F1DA"/>
    <w:lvl w:ilvl="0" w:tplc="CF4AF99A">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17D467CD"/>
    <w:multiLevelType w:val="multilevel"/>
    <w:tmpl w:val="7E923A9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8">
    <w:nsid w:val="1C064F3D"/>
    <w:multiLevelType w:val="hybridMultilevel"/>
    <w:tmpl w:val="E2D0D66E"/>
    <w:lvl w:ilvl="0" w:tplc="CF4AF99A">
      <w:start w:val="2"/>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220B4913"/>
    <w:multiLevelType w:val="multilevel"/>
    <w:tmpl w:val="7E923A9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0">
    <w:nsid w:val="26E43465"/>
    <w:multiLevelType w:val="hybridMultilevel"/>
    <w:tmpl w:val="7278C1BC"/>
    <w:lvl w:ilvl="0" w:tplc="CF4AF99A">
      <w:start w:val="1"/>
      <w:numFmt w:val="upperLetter"/>
      <w:lvlText w:val="%1."/>
      <w:lvlJc w:val="left"/>
      <w:pPr>
        <w:ind w:left="771" w:hanging="360"/>
      </w:pPr>
      <w:rPr>
        <w:rFonts w:hint="default"/>
      </w:rPr>
    </w:lvl>
    <w:lvl w:ilvl="1" w:tplc="04070019" w:tentative="1">
      <w:start w:val="1"/>
      <w:numFmt w:val="lowerLetter"/>
      <w:lvlText w:val="%2."/>
      <w:lvlJc w:val="left"/>
      <w:pPr>
        <w:ind w:left="1491" w:hanging="360"/>
      </w:pPr>
    </w:lvl>
    <w:lvl w:ilvl="2" w:tplc="0407001B" w:tentative="1">
      <w:start w:val="1"/>
      <w:numFmt w:val="lowerRoman"/>
      <w:lvlText w:val="%3."/>
      <w:lvlJc w:val="right"/>
      <w:pPr>
        <w:ind w:left="2211" w:hanging="180"/>
      </w:pPr>
    </w:lvl>
    <w:lvl w:ilvl="3" w:tplc="0407000F" w:tentative="1">
      <w:start w:val="1"/>
      <w:numFmt w:val="decimal"/>
      <w:lvlText w:val="%4."/>
      <w:lvlJc w:val="left"/>
      <w:pPr>
        <w:ind w:left="2931" w:hanging="360"/>
      </w:pPr>
    </w:lvl>
    <w:lvl w:ilvl="4" w:tplc="04070019" w:tentative="1">
      <w:start w:val="1"/>
      <w:numFmt w:val="lowerLetter"/>
      <w:lvlText w:val="%5."/>
      <w:lvlJc w:val="left"/>
      <w:pPr>
        <w:ind w:left="3651" w:hanging="360"/>
      </w:pPr>
    </w:lvl>
    <w:lvl w:ilvl="5" w:tplc="0407001B" w:tentative="1">
      <w:start w:val="1"/>
      <w:numFmt w:val="lowerRoman"/>
      <w:lvlText w:val="%6."/>
      <w:lvlJc w:val="right"/>
      <w:pPr>
        <w:ind w:left="4371" w:hanging="180"/>
      </w:pPr>
    </w:lvl>
    <w:lvl w:ilvl="6" w:tplc="0407000F" w:tentative="1">
      <w:start w:val="1"/>
      <w:numFmt w:val="decimal"/>
      <w:lvlText w:val="%7."/>
      <w:lvlJc w:val="left"/>
      <w:pPr>
        <w:ind w:left="5091" w:hanging="360"/>
      </w:pPr>
    </w:lvl>
    <w:lvl w:ilvl="7" w:tplc="04070019" w:tentative="1">
      <w:start w:val="1"/>
      <w:numFmt w:val="lowerLetter"/>
      <w:lvlText w:val="%8."/>
      <w:lvlJc w:val="left"/>
      <w:pPr>
        <w:ind w:left="5811" w:hanging="360"/>
      </w:pPr>
    </w:lvl>
    <w:lvl w:ilvl="8" w:tplc="0407001B" w:tentative="1">
      <w:start w:val="1"/>
      <w:numFmt w:val="lowerRoman"/>
      <w:lvlText w:val="%9."/>
      <w:lvlJc w:val="right"/>
      <w:pPr>
        <w:ind w:left="6531" w:hanging="180"/>
      </w:pPr>
    </w:lvl>
  </w:abstractNum>
  <w:abstractNum w:abstractNumId="11">
    <w:nsid w:val="2A941B0F"/>
    <w:multiLevelType w:val="multilevel"/>
    <w:tmpl w:val="9EC67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5891153"/>
    <w:multiLevelType w:val="hybridMultilevel"/>
    <w:tmpl w:val="340CFC74"/>
    <w:lvl w:ilvl="0" w:tplc="CF4AF99A">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37F91185"/>
    <w:multiLevelType w:val="hybridMultilevel"/>
    <w:tmpl w:val="9A74E274"/>
    <w:lvl w:ilvl="0" w:tplc="CF4AF99A">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3A0C2259"/>
    <w:multiLevelType w:val="hybridMultilevel"/>
    <w:tmpl w:val="CC6269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40B51DEC"/>
    <w:multiLevelType w:val="hybridMultilevel"/>
    <w:tmpl w:val="340CFC74"/>
    <w:lvl w:ilvl="0" w:tplc="CF4AF99A">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41005EF3"/>
    <w:multiLevelType w:val="hybridMultilevel"/>
    <w:tmpl w:val="C4D49C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4FA12016"/>
    <w:multiLevelType w:val="hybridMultilevel"/>
    <w:tmpl w:val="340CFC74"/>
    <w:lvl w:ilvl="0" w:tplc="CF4AF99A">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53482DFB"/>
    <w:multiLevelType w:val="hybridMultilevel"/>
    <w:tmpl w:val="340CFC74"/>
    <w:lvl w:ilvl="0" w:tplc="CF4AF99A">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60AD160A"/>
    <w:multiLevelType w:val="hybridMultilevel"/>
    <w:tmpl w:val="6D328546"/>
    <w:lvl w:ilvl="0" w:tplc="CF4AF99A">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638525D7"/>
    <w:multiLevelType w:val="hybridMultilevel"/>
    <w:tmpl w:val="9D181A1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716E4E2C"/>
    <w:multiLevelType w:val="hybridMultilevel"/>
    <w:tmpl w:val="88604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8F92BBB"/>
    <w:multiLevelType w:val="hybridMultilevel"/>
    <w:tmpl w:val="9F6C68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797C5666"/>
    <w:multiLevelType w:val="hybridMultilevel"/>
    <w:tmpl w:val="340CFC74"/>
    <w:lvl w:ilvl="0" w:tplc="CF4AF99A">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5"/>
  </w:num>
  <w:num w:numId="3">
    <w:abstractNumId w:val="3"/>
  </w:num>
  <w:num w:numId="4">
    <w:abstractNumId w:val="9"/>
  </w:num>
  <w:num w:numId="5">
    <w:abstractNumId w:val="7"/>
  </w:num>
  <w:num w:numId="6">
    <w:abstractNumId w:val="23"/>
  </w:num>
  <w:num w:numId="7">
    <w:abstractNumId w:val="17"/>
  </w:num>
  <w:num w:numId="8">
    <w:abstractNumId w:val="8"/>
  </w:num>
  <w:num w:numId="9">
    <w:abstractNumId w:val="15"/>
  </w:num>
  <w:num w:numId="10">
    <w:abstractNumId w:val="12"/>
  </w:num>
  <w:num w:numId="11">
    <w:abstractNumId w:val="18"/>
  </w:num>
  <w:num w:numId="12">
    <w:abstractNumId w:val="10"/>
  </w:num>
  <w:num w:numId="13">
    <w:abstractNumId w:val="13"/>
  </w:num>
  <w:num w:numId="14">
    <w:abstractNumId w:val="20"/>
  </w:num>
  <w:num w:numId="15">
    <w:abstractNumId w:val="6"/>
  </w:num>
  <w:num w:numId="16">
    <w:abstractNumId w:val="19"/>
  </w:num>
  <w:num w:numId="17">
    <w:abstractNumId w:val="11"/>
  </w:num>
  <w:num w:numId="18">
    <w:abstractNumId w:val="16"/>
  </w:num>
  <w:num w:numId="19">
    <w:abstractNumId w:val="22"/>
  </w:num>
  <w:num w:numId="20">
    <w:abstractNumId w:val="14"/>
  </w:num>
  <w:num w:numId="21">
    <w:abstractNumId w:val="4"/>
  </w:num>
  <w:num w:numId="22">
    <w:abstractNumId w:val="1"/>
  </w:num>
  <w:num w:numId="23">
    <w:abstractNumId w:val="21"/>
  </w:num>
  <w:num w:numId="2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08"/>
  <w:hyphenationZone w:val="425"/>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rsids>
    <w:rsidRoot w:val="000260EA"/>
    <w:rsid w:val="000260EA"/>
    <w:rsid w:val="000612D3"/>
    <w:rsid w:val="00086FE4"/>
    <w:rsid w:val="000F6566"/>
    <w:rsid w:val="00124291"/>
    <w:rsid w:val="001352B6"/>
    <w:rsid w:val="00170032"/>
    <w:rsid w:val="00185194"/>
    <w:rsid w:val="001B09C4"/>
    <w:rsid w:val="001C44C7"/>
    <w:rsid w:val="001F6AE0"/>
    <w:rsid w:val="00205374"/>
    <w:rsid w:val="00212EFE"/>
    <w:rsid w:val="00222466"/>
    <w:rsid w:val="002647AC"/>
    <w:rsid w:val="0026641E"/>
    <w:rsid w:val="00297D09"/>
    <w:rsid w:val="002C70B2"/>
    <w:rsid w:val="002F5E95"/>
    <w:rsid w:val="00321F2A"/>
    <w:rsid w:val="0032467B"/>
    <w:rsid w:val="003252B8"/>
    <w:rsid w:val="00325A6D"/>
    <w:rsid w:val="003302BC"/>
    <w:rsid w:val="00373E3E"/>
    <w:rsid w:val="00382C1A"/>
    <w:rsid w:val="00392344"/>
    <w:rsid w:val="003A3E0F"/>
    <w:rsid w:val="003D3FE5"/>
    <w:rsid w:val="00404F63"/>
    <w:rsid w:val="004219A6"/>
    <w:rsid w:val="00422835"/>
    <w:rsid w:val="00451653"/>
    <w:rsid w:val="00483D54"/>
    <w:rsid w:val="004E183C"/>
    <w:rsid w:val="004F00AF"/>
    <w:rsid w:val="00504D93"/>
    <w:rsid w:val="005119B7"/>
    <w:rsid w:val="00531C4E"/>
    <w:rsid w:val="0054200A"/>
    <w:rsid w:val="0056772E"/>
    <w:rsid w:val="005937E3"/>
    <w:rsid w:val="005B1324"/>
    <w:rsid w:val="005B3405"/>
    <w:rsid w:val="005F23FE"/>
    <w:rsid w:val="005F61C4"/>
    <w:rsid w:val="0062399D"/>
    <w:rsid w:val="006461E5"/>
    <w:rsid w:val="00682063"/>
    <w:rsid w:val="006D7D1B"/>
    <w:rsid w:val="00724395"/>
    <w:rsid w:val="00724F68"/>
    <w:rsid w:val="00752C4C"/>
    <w:rsid w:val="007638B1"/>
    <w:rsid w:val="007745FC"/>
    <w:rsid w:val="00775B21"/>
    <w:rsid w:val="00785595"/>
    <w:rsid w:val="00791426"/>
    <w:rsid w:val="007941D0"/>
    <w:rsid w:val="007C1966"/>
    <w:rsid w:val="007D2B83"/>
    <w:rsid w:val="007E33E7"/>
    <w:rsid w:val="00804A05"/>
    <w:rsid w:val="0086163F"/>
    <w:rsid w:val="00864BEA"/>
    <w:rsid w:val="008713B1"/>
    <w:rsid w:val="00897FDC"/>
    <w:rsid w:val="008C0717"/>
    <w:rsid w:val="008D23D2"/>
    <w:rsid w:val="008D6816"/>
    <w:rsid w:val="008E0B0B"/>
    <w:rsid w:val="00907774"/>
    <w:rsid w:val="00946696"/>
    <w:rsid w:val="009477F0"/>
    <w:rsid w:val="00950AE4"/>
    <w:rsid w:val="009802AC"/>
    <w:rsid w:val="00990EEF"/>
    <w:rsid w:val="00996969"/>
    <w:rsid w:val="009A06B3"/>
    <w:rsid w:val="009A24B7"/>
    <w:rsid w:val="00A10B54"/>
    <w:rsid w:val="00A3163D"/>
    <w:rsid w:val="00A35D6B"/>
    <w:rsid w:val="00A44433"/>
    <w:rsid w:val="00A53ECF"/>
    <w:rsid w:val="00A722E9"/>
    <w:rsid w:val="00AA6805"/>
    <w:rsid w:val="00AC2B4F"/>
    <w:rsid w:val="00AC589B"/>
    <w:rsid w:val="00AE074D"/>
    <w:rsid w:val="00AF13BD"/>
    <w:rsid w:val="00B25FA1"/>
    <w:rsid w:val="00B75739"/>
    <w:rsid w:val="00BC1680"/>
    <w:rsid w:val="00BC2700"/>
    <w:rsid w:val="00BD7CC2"/>
    <w:rsid w:val="00BF51CA"/>
    <w:rsid w:val="00C0062F"/>
    <w:rsid w:val="00C27F35"/>
    <w:rsid w:val="00C35DBF"/>
    <w:rsid w:val="00C55855"/>
    <w:rsid w:val="00C61D3E"/>
    <w:rsid w:val="00C63B44"/>
    <w:rsid w:val="00C8042D"/>
    <w:rsid w:val="00C90FD2"/>
    <w:rsid w:val="00C9280B"/>
    <w:rsid w:val="00CE14A9"/>
    <w:rsid w:val="00D17704"/>
    <w:rsid w:val="00D2572B"/>
    <w:rsid w:val="00D703CC"/>
    <w:rsid w:val="00DB5C97"/>
    <w:rsid w:val="00DD44DC"/>
    <w:rsid w:val="00E0228A"/>
    <w:rsid w:val="00E20AA7"/>
    <w:rsid w:val="00E80E31"/>
    <w:rsid w:val="00EA1926"/>
    <w:rsid w:val="00EA5479"/>
    <w:rsid w:val="00EC0035"/>
    <w:rsid w:val="00EE327E"/>
    <w:rsid w:val="00F1668D"/>
    <w:rsid w:val="00F16C4C"/>
    <w:rsid w:val="00F511EF"/>
    <w:rsid w:val="00F52545"/>
    <w:rsid w:val="00F71F9D"/>
    <w:rsid w:val="00F85CAD"/>
    <w:rsid w:val="00F94CED"/>
    <w:rsid w:val="00FD120B"/>
    <w:rsid w:val="00FE3B1E"/>
  </w:rsids>
  <m:mathPr>
    <m:mathFont m:val="MS Gothic"/>
    <m:brkBin m:val="before"/>
    <m:brkBinSub m:val="--"/>
    <m:smallFrac/>
    <m:dispDef/>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Cambria" w:hAnsiTheme="minorHAnsi" w:cstheme="minorBidi"/>
        <w:sz w:val="24"/>
        <w:szCs w:val="24"/>
        <w:lang w:val="de-DE" w:eastAsia="en-US" w:bidi="ar-SA"/>
      </w:rPr>
    </w:rPrDefault>
    <w:pPrDefault/>
  </w:docDefaults>
  <w:latentStyles w:defLockedState="0" w:defUIPriority="0" w:defSemiHidden="0" w:defUnhideWhenUsed="0" w:defQFormat="0" w:count="276"/>
  <w:style w:type="paragraph" w:default="1" w:styleId="Normal">
    <w:name w:val="Normal"/>
    <w:qFormat/>
    <w:rsid w:val="000260EA"/>
    <w:rPr>
      <w:rFonts w:ascii="Arial" w:hAnsi="Arial" w:cs="Times New Roman"/>
      <w:sz w:val="18"/>
      <w:lang w:val="en-US"/>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1"/>
    <w:rsid w:val="00AA6805"/>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CE7A9E"/>
    <w:rPr>
      <w:rFonts w:ascii="Lucida Grande" w:hAnsi="Lucida Grande" w:cs="Lucida Grande"/>
      <w:sz w:val="18"/>
      <w:szCs w:val="18"/>
    </w:rPr>
  </w:style>
  <w:style w:type="character" w:customStyle="1" w:styleId="SprechblasentextZeichen">
    <w:name w:val="Sprechblasentext Zeichen"/>
    <w:basedOn w:val="DefaultParagraphFont"/>
    <w:link w:val="BalloonText"/>
    <w:uiPriority w:val="99"/>
    <w:semiHidden/>
    <w:rsid w:val="005A68C6"/>
    <w:rPr>
      <w:rFonts w:ascii="Lucida Grande" w:hAnsi="Lucida Grande"/>
      <w:sz w:val="18"/>
      <w:szCs w:val="18"/>
    </w:rPr>
  </w:style>
  <w:style w:type="character" w:customStyle="1" w:styleId="SprechblasentextZeichen0">
    <w:name w:val="Sprechblasentext Zeichen"/>
    <w:basedOn w:val="DefaultParagraphFont"/>
    <w:link w:val="BalloonText"/>
    <w:uiPriority w:val="99"/>
    <w:semiHidden/>
    <w:rsid w:val="005A68C6"/>
    <w:rPr>
      <w:rFonts w:ascii="Lucida Grande" w:hAnsi="Lucida Grande"/>
      <w:sz w:val="18"/>
      <w:szCs w:val="18"/>
    </w:rPr>
  </w:style>
  <w:style w:type="character" w:customStyle="1" w:styleId="SprechblasentextZeichen1">
    <w:name w:val="Sprechblasentext Zeichen"/>
    <w:basedOn w:val="DefaultParagraphFont"/>
    <w:link w:val="BalloonText"/>
    <w:uiPriority w:val="99"/>
    <w:semiHidden/>
    <w:rsid w:val="005A68C6"/>
    <w:rPr>
      <w:rFonts w:ascii="Lucida Grande" w:hAnsi="Lucida Grande"/>
      <w:sz w:val="18"/>
      <w:szCs w:val="18"/>
    </w:rPr>
  </w:style>
  <w:style w:type="character" w:customStyle="1" w:styleId="SprechblasentextZeichen2">
    <w:name w:val="Sprechblasentext Zeichen"/>
    <w:basedOn w:val="DefaultParagraphFont"/>
    <w:link w:val="BalloonText"/>
    <w:uiPriority w:val="99"/>
    <w:semiHidden/>
    <w:rsid w:val="005A68C6"/>
    <w:rPr>
      <w:rFonts w:ascii="Lucida Grande" w:hAnsi="Lucida Grande"/>
      <w:sz w:val="18"/>
      <w:szCs w:val="18"/>
    </w:rPr>
  </w:style>
  <w:style w:type="character" w:customStyle="1" w:styleId="SprechblasentextZeichen3">
    <w:name w:val="Sprechblasentext Zeichen"/>
    <w:basedOn w:val="DefaultParagraphFont"/>
    <w:link w:val="BalloonText"/>
    <w:uiPriority w:val="99"/>
    <w:semiHidden/>
    <w:rsid w:val="005A68C6"/>
    <w:rPr>
      <w:rFonts w:ascii="Lucida Grande" w:hAnsi="Lucida Grande"/>
      <w:sz w:val="18"/>
      <w:szCs w:val="18"/>
    </w:rPr>
  </w:style>
  <w:style w:type="character" w:customStyle="1" w:styleId="Absatz-Standardschriftart">
    <w:name w:val="Absatz-Standardschriftart"/>
    <w:semiHidden/>
    <w:rsid w:val="002A7094"/>
  </w:style>
  <w:style w:type="paragraph" w:styleId="FootnoteText">
    <w:name w:val="footnote text"/>
    <w:basedOn w:val="Normal"/>
    <w:link w:val="FootnoteTextChar"/>
    <w:autoRedefine/>
    <w:uiPriority w:val="99"/>
    <w:rsid w:val="00102A60"/>
    <w:rPr>
      <w:rFonts w:eastAsiaTheme="minorHAnsi" w:cstheme="minorBidi"/>
    </w:rPr>
  </w:style>
  <w:style w:type="character" w:customStyle="1" w:styleId="FootnoteTextChar">
    <w:name w:val="Footnote Text Char"/>
    <w:basedOn w:val="DefaultParagraphFont"/>
    <w:link w:val="FootnoteText"/>
    <w:uiPriority w:val="99"/>
    <w:rsid w:val="00102A60"/>
    <w:rPr>
      <w:rFonts w:ascii="Arial" w:hAnsi="Arial"/>
      <w:sz w:val="18"/>
      <w:szCs w:val="24"/>
      <w:lang w:eastAsia="en-US"/>
    </w:rPr>
  </w:style>
  <w:style w:type="paragraph" w:customStyle="1" w:styleId="Formatvorlage2">
    <w:name w:val="Formatvorlage2"/>
    <w:basedOn w:val="Normal"/>
    <w:qFormat/>
    <w:rsid w:val="00B045A4"/>
    <w:rPr>
      <w:sz w:val="24"/>
    </w:rPr>
  </w:style>
  <w:style w:type="paragraph" w:styleId="ListParagraph">
    <w:name w:val="List Paragraph"/>
    <w:basedOn w:val="Normal"/>
    <w:uiPriority w:val="34"/>
    <w:qFormat/>
    <w:rsid w:val="000260EA"/>
    <w:pPr>
      <w:ind w:left="720"/>
      <w:contextualSpacing/>
    </w:pPr>
  </w:style>
  <w:style w:type="character" w:styleId="Hyperlink">
    <w:name w:val="Hyperlink"/>
    <w:basedOn w:val="DefaultParagraphFont"/>
    <w:uiPriority w:val="99"/>
    <w:rsid w:val="000260EA"/>
    <w:rPr>
      <w:color w:val="0000FF"/>
      <w:u w:val="single"/>
    </w:rPr>
  </w:style>
  <w:style w:type="paragraph" w:styleId="NormalWeb">
    <w:name w:val="Normal (Web)"/>
    <w:basedOn w:val="Normal"/>
    <w:uiPriority w:val="99"/>
    <w:rsid w:val="000260EA"/>
    <w:pPr>
      <w:spacing w:beforeLines="1" w:afterLines="1"/>
    </w:pPr>
    <w:rPr>
      <w:rFonts w:ascii="Times" w:hAnsi="Times"/>
      <w:sz w:val="20"/>
      <w:szCs w:val="20"/>
      <w:lang w:val="de-DE" w:eastAsia="de-DE"/>
    </w:rPr>
  </w:style>
  <w:style w:type="table" w:styleId="TableGrid">
    <w:name w:val="Table Grid"/>
    <w:basedOn w:val="TableNormal"/>
    <w:uiPriority w:val="59"/>
    <w:rsid w:val="000260E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rsid w:val="000260EA"/>
    <w:rPr>
      <w:b/>
    </w:rPr>
  </w:style>
  <w:style w:type="character" w:styleId="Emphasis">
    <w:name w:val="Emphasis"/>
    <w:basedOn w:val="DefaultParagraphFont"/>
    <w:uiPriority w:val="20"/>
    <w:rsid w:val="000260EA"/>
    <w:rPr>
      <w:i/>
    </w:rPr>
  </w:style>
  <w:style w:type="character" w:styleId="FootnoteReference">
    <w:name w:val="footnote reference"/>
    <w:basedOn w:val="DefaultParagraphFont"/>
    <w:uiPriority w:val="99"/>
    <w:semiHidden/>
    <w:unhideWhenUsed/>
    <w:rsid w:val="000260EA"/>
    <w:rPr>
      <w:vertAlign w:val="superscript"/>
    </w:rPr>
  </w:style>
  <w:style w:type="paragraph" w:styleId="Footer">
    <w:name w:val="footer"/>
    <w:basedOn w:val="Normal"/>
    <w:link w:val="FooterChar"/>
    <w:uiPriority w:val="99"/>
    <w:semiHidden/>
    <w:unhideWhenUsed/>
    <w:rsid w:val="000260EA"/>
    <w:pPr>
      <w:tabs>
        <w:tab w:val="center" w:pos="4536"/>
        <w:tab w:val="right" w:pos="9072"/>
      </w:tabs>
    </w:pPr>
  </w:style>
  <w:style w:type="character" w:customStyle="1" w:styleId="FooterChar">
    <w:name w:val="Footer Char"/>
    <w:basedOn w:val="DefaultParagraphFont"/>
    <w:link w:val="Footer"/>
    <w:uiPriority w:val="99"/>
    <w:semiHidden/>
    <w:rsid w:val="000260EA"/>
    <w:rPr>
      <w:rFonts w:ascii="Arial" w:hAnsi="Arial" w:cs="Times New Roman"/>
      <w:sz w:val="18"/>
      <w:szCs w:val="24"/>
      <w:lang w:val="en-US"/>
    </w:rPr>
  </w:style>
  <w:style w:type="character" w:styleId="PageNumber">
    <w:name w:val="page number"/>
    <w:basedOn w:val="DefaultParagraphFont"/>
    <w:uiPriority w:val="99"/>
    <w:semiHidden/>
    <w:unhideWhenUsed/>
    <w:rsid w:val="000260EA"/>
  </w:style>
  <w:style w:type="character" w:styleId="FollowedHyperlink">
    <w:name w:val="FollowedHyperlink"/>
    <w:basedOn w:val="DefaultParagraphFont"/>
    <w:uiPriority w:val="99"/>
    <w:semiHidden/>
    <w:unhideWhenUsed/>
    <w:rsid w:val="000260EA"/>
    <w:rPr>
      <w:color w:val="800080" w:themeColor="followedHyperlink"/>
      <w:u w:val="single"/>
    </w:rPr>
  </w:style>
  <w:style w:type="paragraph" w:styleId="Header">
    <w:name w:val="header"/>
    <w:basedOn w:val="Normal"/>
    <w:link w:val="HeaderChar"/>
    <w:rsid w:val="00A722E9"/>
    <w:pPr>
      <w:tabs>
        <w:tab w:val="center" w:pos="4536"/>
        <w:tab w:val="right" w:pos="9072"/>
      </w:tabs>
    </w:pPr>
  </w:style>
  <w:style w:type="character" w:customStyle="1" w:styleId="HeaderChar">
    <w:name w:val="Header Char"/>
    <w:basedOn w:val="DefaultParagraphFont"/>
    <w:link w:val="Header"/>
    <w:rsid w:val="00A722E9"/>
    <w:rPr>
      <w:rFonts w:ascii="Arial" w:hAnsi="Arial" w:cs="Times New Roman"/>
      <w:sz w:val="18"/>
      <w:lang w:val="en-US"/>
    </w:rPr>
  </w:style>
  <w:style w:type="character" w:customStyle="1" w:styleId="BalloonTextChar1">
    <w:name w:val="Balloon Text Char1"/>
    <w:basedOn w:val="DefaultParagraphFont"/>
    <w:link w:val="BalloonText"/>
    <w:rsid w:val="00AA6805"/>
    <w:rPr>
      <w:rFonts w:ascii="Lucida Grande" w:hAnsi="Lucida Grande" w:cs="Lucida Grande"/>
      <w:sz w:val="18"/>
      <w:szCs w:val="18"/>
      <w:lang w:val="en-US"/>
    </w:rPr>
  </w:style>
  <w:style w:type="paragraph" w:styleId="Revision">
    <w:name w:val="Revision"/>
    <w:hidden/>
    <w:rsid w:val="00C55855"/>
    <w:rPr>
      <w:rFonts w:ascii="Arial" w:hAnsi="Arial" w:cs="Times New Roman"/>
      <w:sz w:val="18"/>
      <w:lang w:val="en-US"/>
    </w:rPr>
  </w:style>
  <w:style w:type="character" w:customStyle="1" w:styleId="citationbook">
    <w:name w:val="citation book"/>
    <w:basedOn w:val="DefaultParagraphFont"/>
    <w:rsid w:val="00D2572B"/>
  </w:style>
  <w:style w:type="character" w:customStyle="1" w:styleId="reference-accessdate">
    <w:name w:val="reference-accessdate"/>
    <w:basedOn w:val="DefaultParagraphFont"/>
    <w:rsid w:val="00D2572B"/>
  </w:style>
  <w:style w:type="character" w:customStyle="1" w:styleId="citation">
    <w:name w:val="citation"/>
    <w:basedOn w:val="DefaultParagraphFont"/>
    <w:rsid w:val="00D2572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mbria" w:hAnsiTheme="minorHAnsi" w:cstheme="minorBidi"/>
        <w:sz w:val="24"/>
        <w:szCs w:val="24"/>
        <w:lang w:val="de-DE" w:eastAsia="en-US" w:bidi="ar-SA"/>
      </w:rPr>
    </w:rPrDefault>
    <w:pPrDefault/>
  </w:docDefaults>
  <w:latentStyles w:defLockedState="0" w:defUIPriority="0" w:defSemiHidden="0" w:defUnhideWhenUsed="0" w:defQFormat="0" w:count="276"/>
  <w:style w:type="paragraph" w:default="1" w:styleId="Normal">
    <w:name w:val="Normal"/>
    <w:qFormat/>
    <w:rsid w:val="000260EA"/>
    <w:rPr>
      <w:rFonts w:ascii="Arial" w:hAnsi="Arial" w:cs="Times New Roman"/>
      <w:sz w:val="1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emiHidden/>
    <w:rsid w:val="002A7094"/>
  </w:style>
  <w:style w:type="paragraph" w:styleId="FootnoteText">
    <w:name w:val="footnote text"/>
    <w:basedOn w:val="Normal"/>
    <w:link w:val="FootnoteTextChar"/>
    <w:autoRedefine/>
    <w:uiPriority w:val="99"/>
    <w:rsid w:val="00102A60"/>
    <w:rPr>
      <w:rFonts w:eastAsiaTheme="minorHAnsi" w:cstheme="minorBidi"/>
    </w:rPr>
  </w:style>
  <w:style w:type="character" w:customStyle="1" w:styleId="FootnoteTextChar">
    <w:name w:val="Footnote Text Char"/>
    <w:basedOn w:val="DefaultParagraphFont"/>
    <w:link w:val="FootnoteText"/>
    <w:uiPriority w:val="99"/>
    <w:rsid w:val="00102A60"/>
    <w:rPr>
      <w:rFonts w:ascii="Arial" w:hAnsi="Arial"/>
      <w:sz w:val="18"/>
      <w:szCs w:val="24"/>
      <w:lang w:eastAsia="en-US"/>
    </w:rPr>
  </w:style>
  <w:style w:type="paragraph" w:customStyle="1" w:styleId="Formatvorlage2">
    <w:name w:val="Formatvorlage2"/>
    <w:basedOn w:val="Normal"/>
    <w:qFormat/>
    <w:rsid w:val="00B045A4"/>
    <w:rPr>
      <w:sz w:val="24"/>
    </w:rPr>
  </w:style>
  <w:style w:type="paragraph" w:styleId="ListParagraph">
    <w:name w:val="List Paragraph"/>
    <w:basedOn w:val="Normal"/>
    <w:uiPriority w:val="34"/>
    <w:qFormat/>
    <w:rsid w:val="000260EA"/>
    <w:pPr>
      <w:ind w:left="720"/>
      <w:contextualSpacing/>
    </w:pPr>
  </w:style>
  <w:style w:type="character" w:styleId="Hyperlink">
    <w:name w:val="Hyperlink"/>
    <w:basedOn w:val="DefaultParagraphFont"/>
    <w:uiPriority w:val="99"/>
    <w:rsid w:val="000260EA"/>
    <w:rPr>
      <w:color w:val="0000FF"/>
      <w:u w:val="single"/>
    </w:rPr>
  </w:style>
  <w:style w:type="paragraph" w:styleId="NormalWeb">
    <w:name w:val="Normal (Web)"/>
    <w:basedOn w:val="Normal"/>
    <w:uiPriority w:val="99"/>
    <w:rsid w:val="000260EA"/>
    <w:pPr>
      <w:spacing w:beforeLines="1" w:afterLines="1"/>
    </w:pPr>
    <w:rPr>
      <w:rFonts w:ascii="Times" w:hAnsi="Times"/>
      <w:sz w:val="20"/>
      <w:szCs w:val="20"/>
      <w:lang w:val="de-DE" w:eastAsia="de-DE"/>
    </w:rPr>
  </w:style>
  <w:style w:type="table" w:styleId="TableGrid">
    <w:name w:val="Table Grid"/>
    <w:basedOn w:val="TableNormal"/>
    <w:uiPriority w:val="59"/>
    <w:rsid w:val="000260E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rsid w:val="000260EA"/>
    <w:rPr>
      <w:b/>
    </w:rPr>
  </w:style>
  <w:style w:type="character" w:styleId="Emphasis">
    <w:name w:val="Emphasis"/>
    <w:basedOn w:val="DefaultParagraphFont"/>
    <w:uiPriority w:val="20"/>
    <w:rsid w:val="000260EA"/>
    <w:rPr>
      <w:i/>
    </w:rPr>
  </w:style>
  <w:style w:type="character" w:styleId="FootnoteReference">
    <w:name w:val="footnote reference"/>
    <w:basedOn w:val="DefaultParagraphFont"/>
    <w:uiPriority w:val="99"/>
    <w:semiHidden/>
    <w:unhideWhenUsed/>
    <w:rsid w:val="000260EA"/>
    <w:rPr>
      <w:vertAlign w:val="superscript"/>
    </w:rPr>
  </w:style>
  <w:style w:type="paragraph" w:styleId="Footer">
    <w:name w:val="footer"/>
    <w:basedOn w:val="Normal"/>
    <w:link w:val="FooterChar"/>
    <w:uiPriority w:val="99"/>
    <w:semiHidden/>
    <w:unhideWhenUsed/>
    <w:rsid w:val="000260EA"/>
    <w:pPr>
      <w:tabs>
        <w:tab w:val="center" w:pos="4536"/>
        <w:tab w:val="right" w:pos="9072"/>
      </w:tabs>
    </w:pPr>
  </w:style>
  <w:style w:type="character" w:customStyle="1" w:styleId="FooterChar">
    <w:name w:val="Footer Char"/>
    <w:basedOn w:val="DefaultParagraphFont"/>
    <w:link w:val="Footer"/>
    <w:uiPriority w:val="99"/>
    <w:semiHidden/>
    <w:rsid w:val="000260EA"/>
    <w:rPr>
      <w:rFonts w:ascii="Arial" w:hAnsi="Arial" w:cs="Times New Roman"/>
      <w:sz w:val="18"/>
      <w:szCs w:val="24"/>
      <w:lang w:val="en-US"/>
    </w:rPr>
  </w:style>
  <w:style w:type="character" w:styleId="PageNumber">
    <w:name w:val="page number"/>
    <w:basedOn w:val="DefaultParagraphFont"/>
    <w:uiPriority w:val="99"/>
    <w:semiHidden/>
    <w:unhideWhenUsed/>
    <w:rsid w:val="000260EA"/>
  </w:style>
  <w:style w:type="character" w:styleId="FollowedHyperlink">
    <w:name w:val="FollowedHyperlink"/>
    <w:basedOn w:val="DefaultParagraphFont"/>
    <w:uiPriority w:val="99"/>
    <w:semiHidden/>
    <w:unhideWhenUsed/>
    <w:rsid w:val="000260EA"/>
    <w:rPr>
      <w:color w:val="800080" w:themeColor="followedHyperlink"/>
      <w:u w:val="single"/>
    </w:rPr>
  </w:style>
  <w:style w:type="paragraph" w:styleId="Header">
    <w:name w:val="header"/>
    <w:basedOn w:val="Normal"/>
    <w:link w:val="HeaderChar"/>
    <w:rsid w:val="00A722E9"/>
    <w:pPr>
      <w:tabs>
        <w:tab w:val="center" w:pos="4536"/>
        <w:tab w:val="right" w:pos="9072"/>
      </w:tabs>
    </w:pPr>
  </w:style>
  <w:style w:type="character" w:customStyle="1" w:styleId="HeaderChar">
    <w:name w:val="Header Char"/>
    <w:basedOn w:val="DefaultParagraphFont"/>
    <w:link w:val="Header"/>
    <w:rsid w:val="00A722E9"/>
    <w:rPr>
      <w:rFonts w:ascii="Arial" w:hAnsi="Arial" w:cs="Times New Roman"/>
      <w:sz w:val="18"/>
      <w:lang w:val="en-US"/>
    </w:rPr>
  </w:style>
  <w:style w:type="paragraph" w:styleId="BalloonText">
    <w:name w:val="Balloon Text"/>
    <w:basedOn w:val="Normal"/>
    <w:link w:val="BalloonTextChar"/>
    <w:rsid w:val="00AA6805"/>
    <w:rPr>
      <w:rFonts w:ascii="Lucida Grande" w:hAnsi="Lucida Grande" w:cs="Lucida Grande"/>
      <w:szCs w:val="18"/>
    </w:rPr>
  </w:style>
  <w:style w:type="character" w:customStyle="1" w:styleId="BalloonTextChar">
    <w:name w:val="Balloon Text Char"/>
    <w:basedOn w:val="DefaultParagraphFont"/>
    <w:link w:val="BalloonText"/>
    <w:rsid w:val="00AA6805"/>
    <w:rPr>
      <w:rFonts w:ascii="Lucida Grande" w:hAnsi="Lucida Grande" w:cs="Lucida Grande"/>
      <w:sz w:val="18"/>
      <w:szCs w:val="18"/>
      <w:lang w:val="en-US"/>
    </w:rPr>
  </w:style>
  <w:style w:type="paragraph" w:styleId="Revision">
    <w:name w:val="Revision"/>
    <w:hidden/>
    <w:rsid w:val="00C55855"/>
    <w:rPr>
      <w:rFonts w:ascii="Arial" w:hAnsi="Arial" w:cs="Times New Roman"/>
      <w:sz w:val="18"/>
      <w:lang w:val="en-US"/>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46" Type="http://schemas.microsoft.com/office/2007/relationships/stylesWithEffects" Target="stylesWithEffects.xml"/><Relationship Id="rId20" Type="http://schemas.openxmlformats.org/officeDocument/2006/relationships/hyperlink" Target="http://www.unido.org/fileadmin/media/documents/pdf/tcb_product_quality.pdf" TargetMode="External"/><Relationship Id="rId21" Type="http://schemas.openxmlformats.org/officeDocument/2006/relationships/hyperlink" Target="http://www.unido.org/fileadmin/media/documents/pdf/tcb_role_measurement_calibaration.pdf" TargetMode="External"/><Relationship Id="rId22" Type="http://schemas.openxmlformats.org/officeDocument/2006/relationships/hyperlink" Target="http://www.unido.org/fileadmin/media/documents/pdf/tcb_role_standards.pdf" TargetMode="External"/><Relationship Id="rId23" Type="http://schemas.openxmlformats.org/officeDocument/2006/relationships/hyperlink" Target="http://www.unido.org/index.php?id=o3698" TargetMode="External"/><Relationship Id="rId24" Type="http://schemas.openxmlformats.org/officeDocument/2006/relationships/hyperlink" Target="http://appreciativeinquiry.case.edu" TargetMode="External"/><Relationship Id="rId25" Type="http://schemas.openxmlformats.org/officeDocument/2006/relationships/hyperlink" Target="http://youtu.be/BqHeujLHPkw" TargetMode="External"/><Relationship Id="rId26" Type="http://schemas.openxmlformats.org/officeDocument/2006/relationships/hyperlink" Target="http://www.artofhosting.ning.com" TargetMode="External"/><Relationship Id="rId27" Type="http://schemas.openxmlformats.org/officeDocument/2006/relationships/hyperlink" Target="http://www.artofhosting.org" TargetMode="External"/><Relationship Id="rId28" Type="http://schemas.openxmlformats.org/officeDocument/2006/relationships/hyperlink" Target="http://www.iaf-world.com" TargetMode="External"/><Relationship Id="rId29" Type="http://schemas.openxmlformats.org/officeDocument/2006/relationships/hyperlink" Target="http://www.banffcentre.ca/leadership/library"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yperlink" Target="http://www.centerforpublicleadership.org" TargetMode="External"/><Relationship Id="rId31" Type="http://schemas.openxmlformats.org/officeDocument/2006/relationships/hyperlink" Target="http://www.leaderful.org" TargetMode="External"/><Relationship Id="rId32" Type="http://schemas.openxmlformats.org/officeDocument/2006/relationships/hyperlink" Target="http://www.pegasuscom.com" TargetMode="External"/><Relationship Id="rId9" Type="http://schemas.openxmlformats.org/officeDocument/2006/relationships/hyperlink" Target="http://integralleadershipreview.com" TargetMode="Externa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33" Type="http://schemas.openxmlformats.org/officeDocument/2006/relationships/hyperlink" Target="http://www.presencing.com" TargetMode="External"/><Relationship Id="rId34" Type="http://schemas.openxmlformats.org/officeDocument/2006/relationships/hyperlink" Target="http://www.solonline.org" TargetMode="External"/><Relationship Id="rId35" Type="http://schemas.openxmlformats.org/officeDocument/2006/relationships/hyperlink" Target="http://www.openspaceworld.com" TargetMode="External"/><Relationship Id="rId36" Type="http://schemas.openxmlformats.org/officeDocument/2006/relationships/hyperlink" Target="http://vimeo.com/25251316" TargetMode="External"/><Relationship Id="rId10" Type="http://schemas.openxmlformats.org/officeDocument/2006/relationships/hyperlink" Target="http://integralleadershipreview.com" TargetMode="External"/><Relationship Id="rId11" Type="http://schemas.openxmlformats.org/officeDocument/2006/relationships/hyperlink" Target="http://www.unido.org/fileadmin/user_media/Publications/Pub_free/Agro_value_chain_analysis_and_development.pdf" TargetMode="External"/><Relationship Id="rId12" Type="http://schemas.openxmlformats.org/officeDocument/2006/relationships/hyperlink" Target="http://integralleadershipreview.com" TargetMode="External"/><Relationship Id="rId13" Type="http://schemas.openxmlformats.org/officeDocument/2006/relationships/hyperlink" Target="http://books.google.com/books?id=2Cr5rP8jOnsC" TargetMode="External"/><Relationship Id="rId14" Type="http://schemas.openxmlformats.org/officeDocument/2006/relationships/hyperlink" Target="http://books.google.com/books?id=V9KrQgAACAAJ" TargetMode="External"/><Relationship Id="rId15" Type="http://schemas.openxmlformats.org/officeDocument/2006/relationships/hyperlink" Target="http://www.amazon.com/Leading-Emerging-Future-Ego-System-Eco-System/dp/1605099260/ref=sr_1_1?ie=UTF8&amp;qid=1374173355&amp;sr=8-1&amp;keywords=scharmer" TargetMode="External"/><Relationship Id="rId16" Type="http://schemas.openxmlformats.org/officeDocument/2006/relationships/hyperlink" Target="http://humanfactors.com/funexperiences.asp" TargetMode="External"/><Relationship Id="rId17" Type="http://schemas.openxmlformats.org/officeDocument/2006/relationships/hyperlink" Target="http://www.unido.org/fileadmin/user_media/Services/PSD/Export_Consortia/GuideExportConsortia.pdf" TargetMode="External"/><Relationship Id="rId18" Type="http://schemas.openxmlformats.org/officeDocument/2006/relationships/hyperlink" Target="http://www.unido.org/index.php?id=o3698" TargetMode="External"/><Relationship Id="rId19" Type="http://schemas.openxmlformats.org/officeDocument/2006/relationships/hyperlink" Target="http://www.unido.org/fileadmin/user_media/Services/PSD/Clusters_and_Networks/business_partnerships/Partnerships_for_Small_Enterprise_Development_-_A_Joint_UNDP" TargetMode="External"/><Relationship Id="rId37" Type="http://schemas.openxmlformats.org/officeDocument/2006/relationships/hyperlink" Target="http://youtu.be/YrTKD8NpApY" TargetMode="External"/><Relationship Id="rId38" Type="http://schemas.openxmlformats.org/officeDocument/2006/relationships/hyperlink" Target="http://www.theworldcafe.com" TargetMode="External"/><Relationship Id="rId39" Type="http://schemas.openxmlformats.org/officeDocument/2006/relationships/hyperlink" Target="http://youtu.be/taJOV-YCieI" TargetMode="External"/><Relationship Id="rId40" Type="http://schemas.openxmlformats.org/officeDocument/2006/relationships/hyperlink" Target="http://youtu.be/fW8amMCVAJQ" TargetMode="External"/><Relationship Id="rId41" Type="http://schemas.openxmlformats.org/officeDocument/2006/relationships/header" Target="header1.xml"/><Relationship Id="rId42" Type="http://schemas.openxmlformats.org/officeDocument/2006/relationships/footer" Target="footer1.xml"/><Relationship Id="rId43" Type="http://schemas.openxmlformats.org/officeDocument/2006/relationships/footer" Target="footer2.xml"/><Relationship Id="rId44" Type="http://schemas.openxmlformats.org/officeDocument/2006/relationships/fontTable" Target="fontTable.xml"/><Relationship Id="rId45"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youtube.com/watch?v=Ad9suSYL6RU"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TotalTime>
  <Pages>8</Pages>
  <Words>4761</Words>
  <Characters>27138</Characters>
  <Application>Microsoft Macintosh Word</Application>
  <DocSecurity>0</DocSecurity>
  <Lines>226</Lines>
  <Paragraphs>54</Paragraphs>
  <ScaleCrop>false</ScaleCrop>
  <Company/>
  <LinksUpToDate>false</LinksUpToDate>
  <CharactersWithSpaces>33327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im Wunderland</dc:creator>
  <cp:keywords/>
  <cp:lastModifiedBy>Rico de Faria</cp:lastModifiedBy>
  <cp:revision>9</cp:revision>
  <cp:lastPrinted>2013-12-20T11:52:00Z</cp:lastPrinted>
  <dcterms:created xsi:type="dcterms:W3CDTF">2013-11-30T17:07:00Z</dcterms:created>
  <dcterms:modified xsi:type="dcterms:W3CDTF">2013-12-20T12:42:00Z</dcterms:modified>
</cp:coreProperties>
</file>